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6074C" w14:textId="77777777" w:rsidR="001B79B5" w:rsidRPr="00D755DB" w:rsidRDefault="00B64110" w:rsidP="001B79B5">
      <w:pPr>
        <w:tabs>
          <w:tab w:val="left" w:pos="426"/>
        </w:tabs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79B5" w:rsidRPr="00D755DB">
        <w:rPr>
          <w:b/>
          <w:sz w:val="24"/>
          <w:szCs w:val="24"/>
        </w:rPr>
        <w:t xml:space="preserve">ЗАДАНИЕ НА ПРОЕКТИРОВАНИЕ                                                                                                                                            </w:t>
      </w:r>
    </w:p>
    <w:p w14:paraId="2672C6CD" w14:textId="77777777" w:rsidR="001B79B5" w:rsidRPr="00D755DB" w:rsidRDefault="001B79B5" w:rsidP="001B79B5">
      <w:pPr>
        <w:tabs>
          <w:tab w:val="left" w:pos="426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D755DB">
        <w:rPr>
          <w:b/>
          <w:bCs/>
          <w:sz w:val="24"/>
          <w:szCs w:val="24"/>
          <w:lang w:eastAsia="ar-SA"/>
        </w:rPr>
        <w:t>по разработке проектной документации</w:t>
      </w:r>
      <w:r w:rsidRPr="00D755DB">
        <w:rPr>
          <w:b/>
          <w:sz w:val="24"/>
          <w:szCs w:val="24"/>
        </w:rPr>
        <w:t xml:space="preserve"> на объект: </w:t>
      </w:r>
    </w:p>
    <w:p w14:paraId="1C41784C" w14:textId="77777777" w:rsidR="001B79B5" w:rsidRPr="00D755DB" w:rsidRDefault="001B79B5" w:rsidP="001B79B5">
      <w:pPr>
        <w:tabs>
          <w:tab w:val="left" w:pos="426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D755DB">
        <w:rPr>
          <w:b/>
          <w:sz w:val="24"/>
          <w:szCs w:val="24"/>
        </w:rPr>
        <w:t xml:space="preserve">«Техническое перевооружение опасного производственного объекта «Площадка нефтебазы </w:t>
      </w:r>
      <w:proofErr w:type="spellStart"/>
      <w:r w:rsidRPr="00D755DB">
        <w:rPr>
          <w:b/>
          <w:sz w:val="24"/>
          <w:szCs w:val="24"/>
        </w:rPr>
        <w:t>Хандыгская</w:t>
      </w:r>
      <w:proofErr w:type="spellEnd"/>
      <w:r w:rsidRPr="00D755DB">
        <w:rPr>
          <w:b/>
          <w:sz w:val="24"/>
          <w:szCs w:val="24"/>
        </w:rPr>
        <w:t>» АО «</w:t>
      </w:r>
      <w:proofErr w:type="spellStart"/>
      <w:r w:rsidRPr="00D755DB">
        <w:rPr>
          <w:b/>
          <w:sz w:val="24"/>
          <w:szCs w:val="24"/>
        </w:rPr>
        <w:t>Саханефтегазсбыт</w:t>
      </w:r>
      <w:proofErr w:type="spellEnd"/>
      <w:r w:rsidRPr="00D755DB">
        <w:rPr>
          <w:b/>
          <w:sz w:val="24"/>
          <w:szCs w:val="24"/>
        </w:rPr>
        <w:t xml:space="preserve">». </w:t>
      </w:r>
    </w:p>
    <w:p w14:paraId="16B0BC93" w14:textId="77777777" w:rsidR="001B79B5" w:rsidRPr="00D755DB" w:rsidRDefault="001B79B5" w:rsidP="001B79B5">
      <w:pPr>
        <w:tabs>
          <w:tab w:val="left" w:pos="426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0490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7"/>
        <w:gridCol w:w="3519"/>
        <w:gridCol w:w="11"/>
        <w:gridCol w:w="6042"/>
      </w:tblGrid>
      <w:tr w:rsidR="001B79B5" w:rsidRPr="00D755DB" w14:paraId="30BDB778" w14:textId="77777777" w:rsidTr="000B2F1A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F196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b/>
                <w:color w:val="000000" w:themeColor="text1"/>
                <w:spacing w:val="2"/>
                <w:sz w:val="24"/>
                <w:szCs w:val="24"/>
              </w:rPr>
              <w:t>I. Общие данные</w:t>
            </w:r>
          </w:p>
        </w:tc>
      </w:tr>
      <w:tr w:rsidR="001B79B5" w:rsidRPr="00D755DB" w14:paraId="7A5DFD10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43B86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C881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Основание для проектирования объекта: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3F9C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>План строительства АО «</w:t>
            </w:r>
            <w:proofErr w:type="spellStart"/>
            <w:r w:rsidRPr="00D755DB">
              <w:rPr>
                <w:color w:val="000000" w:themeColor="text1"/>
                <w:sz w:val="24"/>
                <w:szCs w:val="24"/>
              </w:rPr>
              <w:t>Саханефтегазсбыт</w:t>
            </w:r>
            <w:proofErr w:type="spellEnd"/>
            <w:r w:rsidRPr="00D755DB">
              <w:rPr>
                <w:color w:val="000000" w:themeColor="text1"/>
                <w:sz w:val="24"/>
                <w:szCs w:val="24"/>
              </w:rPr>
              <w:t>» на 2026-2027 гг.</w:t>
            </w:r>
          </w:p>
        </w:tc>
      </w:tr>
      <w:tr w:rsidR="001B79B5" w:rsidRPr="00D755DB" w14:paraId="6D862826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2544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0" w:name="Par101"/>
            <w:bookmarkEnd w:id="0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7552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Застройщик (технический заказчик)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A5F3C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D755DB">
              <w:rPr>
                <w:color w:val="000000" w:themeColor="text1"/>
                <w:sz w:val="24"/>
                <w:szCs w:val="24"/>
              </w:rPr>
              <w:t>Саханефтегазсбыт</w:t>
            </w:r>
            <w:proofErr w:type="spellEnd"/>
            <w:r w:rsidRPr="00D755DB">
              <w:rPr>
                <w:color w:val="000000" w:themeColor="text1"/>
                <w:sz w:val="24"/>
                <w:szCs w:val="24"/>
              </w:rPr>
              <w:t xml:space="preserve">», </w:t>
            </w:r>
          </w:p>
          <w:p w14:paraId="572455D7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 xml:space="preserve">677000, Республика Саха (Якутия), </w:t>
            </w:r>
          </w:p>
          <w:p w14:paraId="27FDF92A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 xml:space="preserve">г. Якутск, ул. </w:t>
            </w:r>
            <w:proofErr w:type="spellStart"/>
            <w:r w:rsidRPr="00D755DB">
              <w:rPr>
                <w:color w:val="000000" w:themeColor="text1"/>
                <w:sz w:val="24"/>
                <w:szCs w:val="24"/>
              </w:rPr>
              <w:t>Чиряева</w:t>
            </w:r>
            <w:proofErr w:type="spellEnd"/>
            <w:r w:rsidRPr="00D755DB">
              <w:rPr>
                <w:color w:val="000000" w:themeColor="text1"/>
                <w:sz w:val="24"/>
                <w:szCs w:val="24"/>
              </w:rPr>
              <w:t xml:space="preserve">, 3 </w:t>
            </w:r>
          </w:p>
          <w:p w14:paraId="554C94DA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 xml:space="preserve">ИНН: 1435115270    </w:t>
            </w:r>
          </w:p>
          <w:p w14:paraId="75F74BCE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>ОГРН: 1021401050857</w:t>
            </w:r>
          </w:p>
          <w:p w14:paraId="2B240B28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>Телефон: (4112) 31-88-30</w:t>
            </w:r>
          </w:p>
          <w:p w14:paraId="20CCD7F9" w14:textId="77777777" w:rsidR="001B79B5" w:rsidRPr="00D755DB" w:rsidRDefault="001B79B5" w:rsidP="000B2F1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>Факс: (4112) 45-30-06</w:t>
            </w:r>
          </w:p>
        </w:tc>
      </w:tr>
      <w:tr w:rsidR="001B79B5" w:rsidRPr="00D755DB" w14:paraId="5C339D18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F189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1" w:name="Par104"/>
            <w:bookmarkEnd w:id="1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F2A2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Инвестор (при наличии)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0F71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color w:val="000000" w:themeColor="text1"/>
                <w:sz w:val="24"/>
                <w:szCs w:val="24"/>
              </w:rPr>
              <w:t>Отсутствует</w:t>
            </w:r>
          </w:p>
        </w:tc>
      </w:tr>
      <w:tr w:rsidR="001B79B5" w:rsidRPr="00D755DB" w14:paraId="5B4C0A05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E91F6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2" w:name="Par107"/>
            <w:bookmarkEnd w:id="2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267F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Вид работ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AD075" w14:textId="4B37B2A9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 xml:space="preserve">Техническое перевооружение </w:t>
            </w:r>
          </w:p>
        </w:tc>
      </w:tr>
      <w:tr w:rsidR="001B79B5" w:rsidRPr="00D755DB" w14:paraId="1D606926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942C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3" w:name="Par110"/>
            <w:bookmarkEnd w:id="3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3816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Источник финансирования строительства объекта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8B76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 xml:space="preserve">АО </w:t>
            </w:r>
            <w:r w:rsidRPr="00D755DB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755DB">
              <w:rPr>
                <w:color w:val="000000" w:themeColor="text1"/>
                <w:sz w:val="24"/>
                <w:szCs w:val="24"/>
              </w:rPr>
              <w:t>Саханефтегазсбыт</w:t>
            </w:r>
            <w:proofErr w:type="spellEnd"/>
            <w:r w:rsidRPr="00D755DB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1B79B5" w:rsidRPr="00D755DB" w14:paraId="688C15E1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E86E9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4" w:name="Par113"/>
            <w:bookmarkStart w:id="5" w:name="Par116"/>
            <w:bookmarkStart w:id="6" w:name="Par119"/>
            <w:bookmarkEnd w:id="4"/>
            <w:bookmarkEnd w:id="5"/>
            <w:bookmarkEnd w:id="6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A63A6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Технические условия на подключение (присоединение) объекта к сетям инженерно-технического обеспечения (при наличии)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AA54" w14:textId="46BB1F82" w:rsidR="001B79B5" w:rsidRPr="00D755DB" w:rsidRDefault="00DA0E4C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Уточняется при проектировании</w:t>
            </w:r>
          </w:p>
        </w:tc>
      </w:tr>
      <w:tr w:rsidR="001B79B5" w:rsidRPr="00D755DB" w14:paraId="0D2C57C7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4FD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516E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Срок строительства объекта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B425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2026-2027 г.</w:t>
            </w:r>
          </w:p>
        </w:tc>
      </w:tr>
      <w:tr w:rsidR="001B79B5" w:rsidRPr="00D755DB" w14:paraId="5573FC59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16C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7A87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5B52C" w14:textId="2F6D636A" w:rsidR="001B79B5" w:rsidRPr="00D755DB" w:rsidRDefault="00DA0E4C" w:rsidP="00DA0E4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Трехстадийное</w:t>
            </w:r>
            <w:proofErr w:type="spellEnd"/>
            <w:r w:rsidR="001B79B5" w:rsidRPr="00D755DB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 xml:space="preserve">основные технические решения, </w:t>
            </w:r>
            <w:r w:rsidR="001B79B5" w:rsidRPr="00D755DB">
              <w:rPr>
                <w:rFonts w:eastAsia="Calibri"/>
                <w:sz w:val="24"/>
                <w:szCs w:val="24"/>
              </w:rPr>
              <w:t>проектная и рабочая документация)</w:t>
            </w:r>
          </w:p>
        </w:tc>
      </w:tr>
      <w:tr w:rsidR="001B79B5" w:rsidRPr="00D755DB" w14:paraId="3C56D10A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4D85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C850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C8E9" w14:textId="77777777" w:rsidR="00A94BA8" w:rsidRPr="00D755DB" w:rsidRDefault="00A94BA8" w:rsidP="00A94BA8">
            <w:pPr>
              <w:pStyle w:val="a6"/>
              <w:numPr>
                <w:ilvl w:val="0"/>
                <w:numId w:val="7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В проектно-сметной документации предусмотреть:</w:t>
            </w:r>
          </w:p>
          <w:p w14:paraId="1A857ED8" w14:textId="77777777" w:rsidR="00A94BA8" w:rsidRPr="00D755DB" w:rsidRDefault="00A94BA8" w:rsidP="00A94BA8">
            <w:pPr>
              <w:pStyle w:val="a6"/>
              <w:numPr>
                <w:ilvl w:val="1"/>
                <w:numId w:val="45"/>
              </w:numPr>
              <w:tabs>
                <w:tab w:val="left" w:pos="0"/>
                <w:tab w:val="left" w:pos="703"/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оборудования эстакады налива автоцистерн:</w:t>
            </w:r>
          </w:p>
          <w:p w14:paraId="0E5FE30A" w14:textId="77777777" w:rsidR="00A94BA8" w:rsidRPr="00D755DB" w:rsidRDefault="00A94BA8" w:rsidP="00A94BA8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топливозаправочных комплексов ТЗК-100 производительностью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более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 м3/ч в комплекте с счетчиком жидкости массового типа с погрешностью 0,15%;</w:t>
            </w:r>
          </w:p>
          <w:p w14:paraId="0F959D73" w14:textId="77777777" w:rsidR="00A94BA8" w:rsidRPr="00D755DB" w:rsidRDefault="00A94BA8" w:rsidP="00A94BA8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703"/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F6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островков под автоцистерны – 4 шт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14:paraId="79C5FBB2" w14:textId="77777777" w:rsidR="00A94BA8" w:rsidRPr="00D755DB" w:rsidRDefault="00A94BA8" w:rsidP="00A94BA8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703"/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видов топлива на налив – 7 (бензины: Премуим-95, Регуляр-92, дизельные топлива зимнее (ДТЗ), дизельное топливо арктическое (ДТА), дизельные топлива летние (ДТЛ), керосин ТС-1, сырая нефть);</w:t>
            </w:r>
          </w:p>
          <w:p w14:paraId="3B55E156" w14:textId="77777777" w:rsidR="00A94BA8" w:rsidRPr="00D755DB" w:rsidRDefault="00A94BA8" w:rsidP="00A94BA8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703"/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топливозаправочных комплексов ТЗК-100 со стояками верхнего налива – 6 (1-Премиум-95, 1-Регуляр-92, 4-Дизельное топливо);</w:t>
            </w:r>
          </w:p>
          <w:p w14:paraId="68B27BE1" w14:textId="77777777" w:rsidR="00A94BA8" w:rsidRPr="00D755DB" w:rsidRDefault="00A94BA8" w:rsidP="00A94BA8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703"/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топливозаправочных комплексов ТЗК-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 со стояками нижнего налива – 1 под керосин ТС-1.</w:t>
            </w:r>
          </w:p>
          <w:p w14:paraId="22474633" w14:textId="77777777" w:rsidR="00A94BA8" w:rsidRPr="000D7715" w:rsidRDefault="00A94BA8" w:rsidP="00A94BA8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703"/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71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топливозаправочных комплексов со стояками верхнего налива под сырую нефть.</w:t>
            </w:r>
          </w:p>
          <w:p w14:paraId="235CD5BD" w14:textId="77777777" w:rsidR="00A94BA8" w:rsidRPr="00D755DB" w:rsidRDefault="00A94BA8" w:rsidP="00A94BA8">
            <w:pPr>
              <w:pStyle w:val="a6"/>
              <w:numPr>
                <w:ilvl w:val="1"/>
                <w:numId w:val="44"/>
              </w:numPr>
              <w:tabs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эстакады слива автоцистерн:</w:t>
            </w:r>
          </w:p>
          <w:p w14:paraId="3B808AE1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топливозаправочных комплексов ТЗК-100 производительностью 90 м3/ч в комплекте с счетчиком жидкости массового типа с погрешностью 0,15%;</w:t>
            </w:r>
          </w:p>
          <w:p w14:paraId="4D5C9DB3" w14:textId="77777777" w:rsidR="00A94BA8" w:rsidRPr="00D755DB" w:rsidRDefault="00A94BA8" w:rsidP="00A94BA8">
            <w:pPr>
              <w:pStyle w:val="a6"/>
              <w:numPr>
                <w:ilvl w:val="0"/>
                <w:numId w:val="48"/>
              </w:numPr>
              <w:tabs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одновременно сливаемых автоцистерн – 4;</w:t>
            </w:r>
          </w:p>
          <w:p w14:paraId="751AAC33" w14:textId="77777777" w:rsidR="00A94BA8" w:rsidRPr="00D755DB" w:rsidRDefault="00A94BA8" w:rsidP="00A94BA8">
            <w:pPr>
              <w:pStyle w:val="a6"/>
              <w:numPr>
                <w:ilvl w:val="0"/>
                <w:numId w:val="48"/>
              </w:numPr>
              <w:tabs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сливных устройств – 6;</w:t>
            </w:r>
          </w:p>
          <w:p w14:paraId="1B4D0802" w14:textId="77777777" w:rsidR="00A94BA8" w:rsidRPr="00D755DB" w:rsidRDefault="00A94BA8" w:rsidP="00A94BA8">
            <w:pPr>
              <w:pStyle w:val="a6"/>
              <w:numPr>
                <w:ilvl w:val="0"/>
                <w:numId w:val="48"/>
              </w:numPr>
              <w:tabs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видов топлива на слив – 6 (бензины: Премуим-95, Регуляр-92, дизельные топлива зимнее (ДТЗ), арктическое (ДТА), дизельное топливо (ДТЛ), керосин ТС-1);</w:t>
            </w:r>
          </w:p>
          <w:p w14:paraId="7538E25B" w14:textId="77777777" w:rsidR="00A94BA8" w:rsidRPr="00D755DB" w:rsidRDefault="00A94BA8" w:rsidP="00A94BA8">
            <w:pPr>
              <w:pStyle w:val="a6"/>
              <w:numPr>
                <w:ilvl w:val="0"/>
                <w:numId w:val="48"/>
              </w:numPr>
              <w:tabs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надземная установка 5 промежуточных (буферных) резервуаров емкостью 60 м3 каждый (на каждый вид топлива по одному резервуару).</w:t>
            </w:r>
          </w:p>
          <w:p w14:paraId="2250AEA7" w14:textId="77777777" w:rsidR="00A94BA8" w:rsidRPr="00D755DB" w:rsidRDefault="00A94BA8" w:rsidP="00A94BA8">
            <w:pPr>
              <w:pStyle w:val="a6"/>
              <w:numPr>
                <w:ilvl w:val="1"/>
                <w:numId w:val="44"/>
              </w:numPr>
              <w:tabs>
                <w:tab w:val="left" w:pos="84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Инженерные сети:</w:t>
            </w:r>
          </w:p>
          <w:p w14:paraId="0C48FE3C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65"/>
                <w:tab w:val="left" w:pos="561"/>
                <w:tab w:val="left" w:pos="703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Электротехническое хозяйство:</w:t>
            </w:r>
          </w:p>
          <w:p w14:paraId="674DF4CC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78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 АСН к электрическим сетям;</w:t>
            </w:r>
          </w:p>
          <w:p w14:paraId="34B52E5F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78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 системы автоматизации;</w:t>
            </w:r>
          </w:p>
          <w:p w14:paraId="25C0BA72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78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системы заземления и </w:t>
            </w:r>
            <w:proofErr w:type="spellStart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D6946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65"/>
                <w:tab w:val="left" w:pos="561"/>
                <w:tab w:val="left" w:pos="703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Система водоотведения, водоснабжения:</w:t>
            </w:r>
          </w:p>
          <w:p w14:paraId="167C95AC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78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системы </w:t>
            </w:r>
            <w:proofErr w:type="spellStart"/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промливневой</w:t>
            </w:r>
            <w:proofErr w:type="spellEnd"/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канализации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86A90C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78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Устройство очистных сооружений – определить проектом;</w:t>
            </w:r>
          </w:p>
          <w:p w14:paraId="7D1008B9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65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сетей трубопроводов пожаротушения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2B9977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2"/>
              </w:numPr>
              <w:tabs>
                <w:tab w:val="left" w:pos="265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Устройство системы водяного охлаждения и пенного пожаротушения.</w:t>
            </w:r>
          </w:p>
          <w:p w14:paraId="02AB589B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6"/>
              </w:numPr>
              <w:tabs>
                <w:tab w:val="left" w:pos="265"/>
                <w:tab w:val="left" w:pos="561"/>
                <w:tab w:val="left" w:pos="703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Технологические сети: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72D4DB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Устройство внутриплощадочных технологических трубопроводов приема и выдачи на средства налива АЦ.</w:t>
            </w:r>
          </w:p>
          <w:p w14:paraId="0A5C7EED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50"/>
              </w:numPr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безопасность:</w:t>
            </w:r>
          </w:p>
          <w:p w14:paraId="197DF867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49"/>
              </w:numPr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Устройство пожарной сигнализации.</w:t>
            </w:r>
          </w:p>
          <w:p w14:paraId="10AF3D03" w14:textId="77777777" w:rsidR="00A94BA8" w:rsidRPr="00DA0E4C" w:rsidRDefault="00A94BA8" w:rsidP="00A94BA8">
            <w:pPr>
              <w:pStyle w:val="a6"/>
              <w:numPr>
                <w:ilvl w:val="1"/>
                <w:numId w:val="44"/>
              </w:num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конструкции эстакады налива размерами 30,0х14,0 м:</w:t>
            </w:r>
          </w:p>
          <w:p w14:paraId="2DC46936" w14:textId="77777777" w:rsidR="00A94BA8" w:rsidRPr="00D755DB" w:rsidRDefault="00A94BA8" w:rsidP="00A94BA8">
            <w:pPr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Исходные параметры эстакады</w:t>
            </w:r>
            <w:r w:rsidRPr="00D755DB">
              <w:rPr>
                <w:sz w:val="24"/>
                <w:szCs w:val="24"/>
                <w:lang w:val="en-US"/>
              </w:rPr>
              <w:t>:</w:t>
            </w:r>
          </w:p>
          <w:p w14:paraId="63050B16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6"/>
              </w:numPr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существующей АСН-5 – 5 шт.;</w:t>
            </w:r>
          </w:p>
          <w:p w14:paraId="538723C8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6"/>
              </w:numPr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 ж/б бетон, </w:t>
            </w:r>
            <w:proofErr w:type="spellStart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трубостойки</w:t>
            </w:r>
            <w:proofErr w:type="spellEnd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. 320мм;</w:t>
            </w:r>
          </w:p>
          <w:p w14:paraId="027492DE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6"/>
              </w:numPr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крыша из профилированного металлического листа;</w:t>
            </w:r>
          </w:p>
          <w:p w14:paraId="4D32EEA4" w14:textId="77777777" w:rsidR="00A94BA8" w:rsidRPr="00D755DB" w:rsidRDefault="00A94BA8" w:rsidP="00A94BA8">
            <w:pPr>
              <w:pStyle w:val="a6"/>
              <w:widowControl/>
              <w:suppressAutoHyphens/>
              <w:autoSpaceDE/>
              <w:autoSpaceDN/>
              <w:adjustRightInd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Провести капитальный ремонт конструкции эстакады с заменых элементов не пригодных по действующим нормам.</w:t>
            </w:r>
          </w:p>
          <w:p w14:paraId="35F9F8ED" w14:textId="77777777" w:rsidR="00A94BA8" w:rsidRPr="00D755DB" w:rsidRDefault="00A94BA8" w:rsidP="00A94BA8">
            <w:pPr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1.5 Установка датчиков </w:t>
            </w:r>
            <w:proofErr w:type="spellStart"/>
            <w:r w:rsidRPr="00D755DB">
              <w:rPr>
                <w:sz w:val="24"/>
                <w:szCs w:val="24"/>
              </w:rPr>
              <w:t>довзрывных</w:t>
            </w:r>
            <w:proofErr w:type="spellEnd"/>
            <w:r w:rsidRPr="00D755DB">
              <w:rPr>
                <w:sz w:val="24"/>
                <w:szCs w:val="24"/>
              </w:rPr>
              <w:t xml:space="preserve"> концентраций на территории резервуарного парка РВС № 23,24,25,26,27,28,29,30,31,32,33,34,35,36,37,38.</w:t>
            </w:r>
          </w:p>
          <w:p w14:paraId="51CF636E" w14:textId="77777777" w:rsidR="00A94BA8" w:rsidRPr="00D755DB" w:rsidRDefault="00A94BA8" w:rsidP="00A94BA8">
            <w:pPr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lastRenderedPageBreak/>
              <w:t>1.6   Установка на существующих РВС № 23,24,25,26,27,28,29,30,31,32,33,34,35,36,37,38,39,40 указателей уровня на базе измерительной системы "Струна+".</w:t>
            </w:r>
          </w:p>
          <w:p w14:paraId="1C2649CE" w14:textId="77777777" w:rsidR="00A94BA8" w:rsidRPr="00D755DB" w:rsidRDefault="00A94BA8" w:rsidP="00A94BA8">
            <w:pPr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1.7 Устройство технологической насосной – определить проектом.</w:t>
            </w:r>
          </w:p>
          <w:p w14:paraId="03EA2B52" w14:textId="77777777" w:rsidR="00A94BA8" w:rsidRPr="00D755DB" w:rsidRDefault="00A94BA8" w:rsidP="00A94BA8">
            <w:pPr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1.8 Устройство блок-модульной насосной пенного пожаротушения эстакады слива-налива готового заводского исполнения. Подключение к сетям во</w:t>
            </w:r>
            <w:r>
              <w:rPr>
                <w:sz w:val="24"/>
                <w:szCs w:val="24"/>
              </w:rPr>
              <w:t>доснабжения определить проектом.</w:t>
            </w:r>
          </w:p>
          <w:p w14:paraId="498CA734" w14:textId="77777777" w:rsidR="00A94BA8" w:rsidRPr="00D755DB" w:rsidRDefault="00A94BA8" w:rsidP="00A94BA8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</w:p>
          <w:p w14:paraId="33F75B7F" w14:textId="77777777" w:rsidR="00A94BA8" w:rsidRPr="00D755DB" w:rsidRDefault="00A94BA8" w:rsidP="00A94BA8">
            <w:pPr>
              <w:tabs>
                <w:tab w:val="left" w:pos="265"/>
                <w:tab w:val="left" w:pos="845"/>
              </w:tabs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Налив и слив нефтепродуктов осуществляется круглогодично. </w:t>
            </w:r>
          </w:p>
          <w:p w14:paraId="337DD64D" w14:textId="77777777" w:rsidR="00A94BA8" w:rsidRPr="00D755DB" w:rsidRDefault="00A94BA8" w:rsidP="00A94BA8">
            <w:pPr>
              <w:tabs>
                <w:tab w:val="left" w:pos="265"/>
                <w:tab w:val="left" w:pos="845"/>
              </w:tabs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Максимальная емкость автоцистерн составляет 40 м3.</w:t>
            </w:r>
          </w:p>
          <w:p w14:paraId="7D932687" w14:textId="77777777" w:rsidR="00A94BA8" w:rsidRPr="00D755DB" w:rsidRDefault="00A94BA8" w:rsidP="00A94BA8">
            <w:pPr>
              <w:tabs>
                <w:tab w:val="left" w:pos="265"/>
                <w:tab w:val="left" w:pos="845"/>
              </w:tabs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Режим работы:</w:t>
            </w:r>
          </w:p>
          <w:p w14:paraId="113A1217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50"/>
              </w:numPr>
              <w:tabs>
                <w:tab w:val="left" w:pos="265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рабочих дней в году – 365;</w:t>
            </w:r>
          </w:p>
          <w:p w14:paraId="7BD4B85F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50"/>
              </w:numPr>
              <w:tabs>
                <w:tab w:val="left" w:pos="265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смен в сутки – 1;</w:t>
            </w:r>
          </w:p>
          <w:p w14:paraId="2AB2014F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50"/>
              </w:numPr>
              <w:tabs>
                <w:tab w:val="left" w:pos="265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смены – 8 часов.</w:t>
            </w:r>
          </w:p>
          <w:p w14:paraId="09E903A7" w14:textId="77777777" w:rsidR="00A94BA8" w:rsidRPr="00D755DB" w:rsidRDefault="00A94BA8" w:rsidP="00A94BA8">
            <w:pPr>
              <w:pStyle w:val="a6"/>
              <w:tabs>
                <w:tab w:val="left" w:pos="265"/>
                <w:tab w:val="left" w:pos="845"/>
              </w:tabs>
              <w:suppressAutoHyphens/>
              <w:snapToGri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5F362" w14:textId="4B3DC9E0" w:rsidR="001B79B5" w:rsidRPr="00D755DB" w:rsidRDefault="00A94BA8" w:rsidP="00A94BA8">
            <w:pPr>
              <w:tabs>
                <w:tab w:val="left" w:pos="265"/>
                <w:tab w:val="left" w:pos="845"/>
              </w:tabs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b/>
                <w:sz w:val="24"/>
                <w:szCs w:val="24"/>
              </w:rPr>
              <w:t xml:space="preserve"> Общий объем топливного склада – 94 700 </w:t>
            </w:r>
            <w:r w:rsidRPr="00D755DB">
              <w:rPr>
                <w:b/>
                <w:sz w:val="24"/>
                <w:szCs w:val="24"/>
              </w:rPr>
              <w:t>м</w:t>
            </w:r>
            <w:r w:rsidRPr="00D755DB">
              <w:rPr>
                <w:b/>
                <w:sz w:val="24"/>
                <w:szCs w:val="24"/>
                <w:vertAlign w:val="superscript"/>
              </w:rPr>
              <w:t>3</w:t>
            </w:r>
            <w:r w:rsidRPr="00D755DB">
              <w:rPr>
                <w:sz w:val="24"/>
                <w:szCs w:val="24"/>
              </w:rPr>
              <w:t>.</w:t>
            </w:r>
          </w:p>
        </w:tc>
      </w:tr>
      <w:tr w:rsidR="001B79B5" w:rsidRPr="00D755DB" w14:paraId="64B8ACE7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E4FB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bookmarkStart w:id="7" w:name="Par122"/>
            <w:bookmarkEnd w:id="7"/>
            <w:r w:rsidRPr="00D755DB">
              <w:rPr>
                <w:rFonts w:eastAsia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3F1B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Требования к выделению этапов строительства объекта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D176F" w14:textId="77777777" w:rsidR="001B79B5" w:rsidRPr="00D755DB" w:rsidRDefault="001B79B5" w:rsidP="000B2F1A">
            <w:pPr>
              <w:pStyle w:val="a6"/>
              <w:tabs>
                <w:tab w:val="left" w:pos="561"/>
              </w:tabs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Выделение этапов проектом не требуется.</w:t>
            </w:r>
          </w:p>
        </w:tc>
      </w:tr>
      <w:tr w:rsidR="001B79B5" w:rsidRPr="00D755DB" w14:paraId="09B361E1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E00D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8" w:name="Par125"/>
            <w:bookmarkStart w:id="9" w:name="Par131"/>
            <w:bookmarkEnd w:id="8"/>
            <w:bookmarkEnd w:id="9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4348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Идентификационные признаки объекта устанавливаются в соответствии со статьей 4 Федерального закона от 30 декабря 2009 г. N 384-ФЗ "Технический регламент о безопасности зданий и сооружений" и включают в себя: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F8D0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B79B5" w:rsidRPr="00D755DB" w14:paraId="142FD80E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E97A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10" w:name="Par134"/>
            <w:bookmarkEnd w:id="10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11.1.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CD43C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Назначение объекта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4667D" w14:textId="77777777" w:rsidR="00A94BA8" w:rsidRPr="00D755DB" w:rsidRDefault="001B79B5" w:rsidP="00A94BA8">
            <w:pPr>
              <w:pStyle w:val="1"/>
              <w:spacing w:before="0" w:after="0"/>
              <w:ind w:left="0" w:firstLin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A94BA8" w:rsidRPr="00D755D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соответствии с Приказом Министерства строительства и жилищно-коммунального хозяйства РФ от 02 ноября 2022 г. N 928/</w:t>
            </w:r>
            <w:proofErr w:type="spellStart"/>
            <w:r w:rsidR="00A94BA8" w:rsidRPr="00D755D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</w:t>
            </w:r>
            <w:proofErr w:type="spellEnd"/>
            <w:r w:rsidR="00A94BA8" w:rsidRPr="00D755D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архитектурного-строительного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строительства):</w:t>
            </w:r>
          </w:p>
          <w:p w14:paraId="72C53FDC" w14:textId="402C759E" w:rsidR="001B79B5" w:rsidRPr="00D755DB" w:rsidRDefault="00A94BA8" w:rsidP="00A94BA8">
            <w:pPr>
              <w:pStyle w:val="1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-  07.12.005.007 -</w:t>
            </w:r>
            <w:r w:rsidRPr="00D755DB">
              <w:rPr>
                <w:rFonts w:ascii="Times New Roman" w:hAnsi="Times New Roman" w:cs="Times New Roman"/>
              </w:rPr>
              <w:t xml:space="preserve"> </w:t>
            </w:r>
            <w:r w:rsidRPr="00D755DB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Сооружение сливной эстакады.</w:t>
            </w:r>
          </w:p>
        </w:tc>
      </w:tr>
      <w:tr w:rsidR="001B79B5" w:rsidRPr="00D755DB" w14:paraId="4766362D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051C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bookmarkStart w:id="11" w:name="Par137"/>
            <w:bookmarkEnd w:id="11"/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11.2.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033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7EB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Не принадлежит.</w:t>
            </w:r>
          </w:p>
        </w:tc>
      </w:tr>
      <w:tr w:rsidR="001B79B5" w:rsidRPr="00D755DB" w14:paraId="10E3A250" w14:textId="77777777" w:rsidTr="000B2F1A">
        <w:trPr>
          <w:trHeight w:val="314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9291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11.3.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97B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CED3C" w14:textId="77777777" w:rsidR="00A94BA8" w:rsidRPr="00D755DB" w:rsidRDefault="00A94BA8" w:rsidP="00A94BA8">
            <w:pPr>
              <w:numPr>
                <w:ilvl w:val="0"/>
                <w:numId w:val="1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Вечномерзлые грунты. Климатический район строительства - северная строительно-климатическая зона, район </w:t>
            </w:r>
            <w:r w:rsidRPr="00D755DB">
              <w:rPr>
                <w:sz w:val="24"/>
                <w:szCs w:val="24"/>
                <w:lang w:val="en-US"/>
              </w:rPr>
              <w:t>I</w:t>
            </w:r>
            <w:r w:rsidRPr="00D755DB">
              <w:rPr>
                <w:sz w:val="24"/>
                <w:szCs w:val="24"/>
              </w:rPr>
              <w:t>, подрайон IА;</w:t>
            </w:r>
          </w:p>
          <w:p w14:paraId="4505F70E" w14:textId="38B5DB6F" w:rsidR="001B79B5" w:rsidRPr="00D755DB" w:rsidRDefault="00A94BA8" w:rsidP="00A94BA8">
            <w:pPr>
              <w:numPr>
                <w:ilvl w:val="0"/>
                <w:numId w:val="1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В соответствии с СП 14.13330.2018 "Строительство в сейсмических районах", район работ расположен в зоне с сейсмической активностью для основного строительства - 6 баллов по шкале MSK-64 (</w:t>
            </w:r>
            <w:r w:rsidRPr="00D755DB">
              <w:rPr>
                <w:rFonts w:eastAsia="Calibri"/>
                <w:sz w:val="24"/>
              </w:rPr>
              <w:t xml:space="preserve">карте А), для объектов повышенной ответственности - 7 баллов </w:t>
            </w:r>
            <w:r w:rsidRPr="00D755DB">
              <w:rPr>
                <w:sz w:val="24"/>
                <w:szCs w:val="24"/>
              </w:rPr>
              <w:t>по шкале MSK-64 (</w:t>
            </w:r>
            <w:r w:rsidRPr="00D755DB">
              <w:rPr>
                <w:rFonts w:eastAsia="Calibri"/>
                <w:sz w:val="24"/>
              </w:rPr>
              <w:t>карте В)</w:t>
            </w:r>
            <w:r w:rsidRPr="00D755DB">
              <w:rPr>
                <w:sz w:val="24"/>
              </w:rPr>
              <w:t xml:space="preserve">, для </w:t>
            </w:r>
            <w:r w:rsidRPr="00D755DB">
              <w:rPr>
                <w:rFonts w:eastAsia="Calibri"/>
                <w:sz w:val="24"/>
              </w:rPr>
              <w:t>особо ответственных объектов -</w:t>
            </w:r>
            <w:r w:rsidRPr="00D755DB">
              <w:rPr>
                <w:sz w:val="24"/>
                <w:szCs w:val="24"/>
              </w:rPr>
              <w:t>7 баллов по шкале MSK-64 (</w:t>
            </w:r>
            <w:r w:rsidRPr="00D755DB">
              <w:rPr>
                <w:rFonts w:eastAsia="Calibri"/>
                <w:sz w:val="24"/>
              </w:rPr>
              <w:t>карте С)</w:t>
            </w:r>
            <w:r w:rsidRPr="00D755DB">
              <w:rPr>
                <w:sz w:val="24"/>
              </w:rPr>
              <w:t>.</w:t>
            </w:r>
          </w:p>
        </w:tc>
      </w:tr>
      <w:tr w:rsidR="001B79B5" w:rsidRPr="00D755DB" w14:paraId="420982EB" w14:textId="77777777" w:rsidTr="000B2F1A">
        <w:trPr>
          <w:trHeight w:val="310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6A2D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11.4.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0F7E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Принадлежность к опасным производственным объектам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339C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В соответствии с Приложением 1 Федерального закона №116-ФЗ от 21.07.2007 г., склад к опасным производственным объектам.</w:t>
            </w:r>
          </w:p>
          <w:p w14:paraId="6DED41F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Класс опасности - </w:t>
            </w:r>
            <w:r w:rsidRPr="00D755DB">
              <w:rPr>
                <w:sz w:val="24"/>
                <w:szCs w:val="24"/>
                <w:lang w:val="en-US"/>
              </w:rPr>
              <w:t>II</w:t>
            </w:r>
            <w:r w:rsidRPr="00D755DB">
              <w:rPr>
                <w:sz w:val="24"/>
                <w:szCs w:val="24"/>
              </w:rPr>
              <w:t>.</w:t>
            </w:r>
          </w:p>
        </w:tc>
      </w:tr>
      <w:tr w:rsidR="001B79B5" w:rsidRPr="00D755DB" w14:paraId="0D2BEA5A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0481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11.5.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96DB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Пожарная и взрывопожарная опасность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D596B" w14:textId="77777777" w:rsidR="00A94BA8" w:rsidRPr="00D755DB" w:rsidRDefault="00A94BA8" w:rsidP="00A94BA8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528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Категории по пожарной опасности помещений, зданий и сооружений пожаротушения приняты по СП 12.13130.2009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9FC2AF8" w14:textId="77777777" w:rsidR="00A94BA8" w:rsidRPr="00D755DB" w:rsidRDefault="00A94BA8" w:rsidP="00A94BA8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резервуарный парк хранения топлива - Ан;</w:t>
            </w:r>
          </w:p>
          <w:p w14:paraId="5A0968C6" w14:textId="77777777" w:rsidR="00A94BA8" w:rsidRPr="00D755DB" w:rsidRDefault="00A94BA8" w:rsidP="00A94BA8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эстакада автомобильная сливоналивная под навесом. - Ан;</w:t>
            </w:r>
          </w:p>
          <w:p w14:paraId="7790E847" w14:textId="3605575C" w:rsidR="001B79B5" w:rsidRPr="00DA0E4C" w:rsidRDefault="00A94BA8" w:rsidP="00A94BA8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насосная – Ан.</w:t>
            </w:r>
          </w:p>
        </w:tc>
      </w:tr>
      <w:tr w:rsidR="001B79B5" w:rsidRPr="00D755DB" w14:paraId="65FD60F7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A2A3A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11.6.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2E15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Наличие помещений с постоянным пребыванием людей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C950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На объекте предусматривается постоянное пребывание персонала в помещение КПП №1, №2.</w:t>
            </w:r>
          </w:p>
        </w:tc>
      </w:tr>
      <w:tr w:rsidR="001B79B5" w:rsidRPr="00D755DB" w14:paraId="6584452A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DCB8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11.7.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503A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Уровень ответственности (устанавливается согласно пункту 7 части 1 и части 7 статьи 4 Федерального закона от 30 декабря 2009 г. N 384-ФЗ "Технический регламент о безопасности зданий и сооружений")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A1E2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Уровень ответственности зданий - повышенный</w:t>
            </w:r>
          </w:p>
        </w:tc>
      </w:tr>
      <w:tr w:rsidR="001B79B5" w:rsidRPr="00D755DB" w14:paraId="625323A4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E4B8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49C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о   необходимости соответствия проектной документации</w:t>
            </w:r>
          </w:p>
          <w:p w14:paraId="480EC83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обоснованию безопасности опасного производственного объекта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46C14" w14:textId="05F53FB0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7F3FDE37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257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92CBC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Требования   к   качеству, конкурентоспособности, </w:t>
            </w:r>
            <w:proofErr w:type="spellStart"/>
            <w:r w:rsidRPr="00D755DB">
              <w:rPr>
                <w:rFonts w:eastAsia="Calibri"/>
                <w:sz w:val="24"/>
                <w:szCs w:val="24"/>
              </w:rPr>
              <w:t>экологичности</w:t>
            </w:r>
            <w:proofErr w:type="spellEnd"/>
            <w:r w:rsidRPr="00D755DB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D755DB">
              <w:rPr>
                <w:rFonts w:eastAsia="Calibri"/>
                <w:sz w:val="24"/>
                <w:szCs w:val="24"/>
              </w:rPr>
              <w:t>энергоэффективности</w:t>
            </w:r>
            <w:proofErr w:type="spellEnd"/>
            <w:r w:rsidRPr="00D755DB">
              <w:rPr>
                <w:rFonts w:eastAsia="Calibri"/>
                <w:sz w:val="24"/>
                <w:szCs w:val="24"/>
              </w:rPr>
              <w:t xml:space="preserve"> проектных решений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0C441" w14:textId="77777777" w:rsidR="00A94BA8" w:rsidRPr="00D755DB" w:rsidRDefault="00A94BA8" w:rsidP="00A94BA8">
            <w:pPr>
              <w:numPr>
                <w:ilvl w:val="0"/>
                <w:numId w:val="10"/>
              </w:numPr>
              <w:tabs>
                <w:tab w:val="left" w:pos="573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Мероприятия разработать в соответствии с требованиями законодательства об энергосбережении и о повышении энергетической эффективности, СП 50.13330.2024 «Тепловая защита зданий. Актуализированная редакция СНиП 23-02-2003», а также требованиями иных действующих законодательных и нормативных актов Российской Федерации, национальных стандартов, технических регламентов, строительных норм, сводов правил и нормативно-технических документов.</w:t>
            </w:r>
          </w:p>
          <w:p w14:paraId="15B5EC88" w14:textId="62B5CFB9" w:rsidR="001B79B5" w:rsidRPr="00D755DB" w:rsidRDefault="00A94BA8" w:rsidP="00A94BA8">
            <w:pPr>
              <w:numPr>
                <w:ilvl w:val="0"/>
                <w:numId w:val="10"/>
              </w:numPr>
              <w:tabs>
                <w:tab w:val="left" w:pos="573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lastRenderedPageBreak/>
              <w:t>Предусмотреть обеспечение категории энергетической эффективности объекта согласно СП 50.13330.2024 не ниже класса «В» (уточняется при проектировании).</w:t>
            </w:r>
          </w:p>
        </w:tc>
      </w:tr>
      <w:tr w:rsidR="001B79B5" w:rsidRPr="00D755DB" w14:paraId="098E84E4" w14:textId="77777777" w:rsidTr="000B2F1A">
        <w:trPr>
          <w:trHeight w:val="397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E8C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A08D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Необходимость выполнения инженерных изысканий для подготовки проектной документации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2A41B" w14:textId="77777777" w:rsidR="001B79B5" w:rsidRPr="00D755DB" w:rsidRDefault="001B79B5" w:rsidP="000B2F1A">
            <w:pPr>
              <w:tabs>
                <w:tab w:val="left" w:pos="573"/>
              </w:tabs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Не требуется</w:t>
            </w:r>
          </w:p>
        </w:tc>
      </w:tr>
      <w:tr w:rsidR="001B79B5" w:rsidRPr="00D755DB" w14:paraId="249DA9D0" w14:textId="77777777" w:rsidTr="000B2F1A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CD39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b/>
                <w:spacing w:val="2"/>
                <w:sz w:val="24"/>
                <w:szCs w:val="24"/>
              </w:rPr>
              <w:t>II. Требования к проектным решениям</w:t>
            </w:r>
          </w:p>
        </w:tc>
      </w:tr>
      <w:tr w:rsidR="001B79B5" w:rsidRPr="00D755DB" w14:paraId="526DFBA5" w14:textId="77777777" w:rsidTr="000B2F1A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84A4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59A9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755DB">
              <w:rPr>
                <w:rFonts w:eastAsia="Calibri"/>
                <w:color w:val="000000" w:themeColor="text1"/>
                <w:sz w:val="24"/>
                <w:szCs w:val="24"/>
              </w:rPr>
              <w:t>Стадия проектирования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7AFA7" w14:textId="77777777" w:rsidR="001B79B5" w:rsidRPr="00D755DB" w:rsidRDefault="001B79B5" w:rsidP="000B2F1A">
            <w:pPr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D755DB">
              <w:rPr>
                <w:bCs/>
                <w:color w:val="000000" w:themeColor="text1"/>
                <w:sz w:val="24"/>
                <w:szCs w:val="24"/>
              </w:rPr>
              <w:t>Разработать отдельно:</w:t>
            </w:r>
          </w:p>
          <w:p w14:paraId="76FA609F" w14:textId="014E1367" w:rsidR="00E616AD" w:rsidRPr="00D755DB" w:rsidRDefault="00DA0E4C" w:rsidP="00E616AD">
            <w:pPr>
              <w:pStyle w:val="a6"/>
              <w:widowControl/>
              <w:numPr>
                <w:ilvl w:val="0"/>
                <w:numId w:val="20"/>
              </w:numPr>
              <w:tabs>
                <w:tab w:val="left" w:pos="540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технические решения</w:t>
            </w:r>
          </w:p>
          <w:p w14:paraId="4F58FAE8" w14:textId="77777777" w:rsidR="001B79B5" w:rsidRDefault="00DA0E4C" w:rsidP="001B79B5">
            <w:pPr>
              <w:pStyle w:val="a6"/>
              <w:widowControl/>
              <w:numPr>
                <w:ilvl w:val="0"/>
                <w:numId w:val="20"/>
              </w:numPr>
              <w:tabs>
                <w:tab w:val="left" w:pos="540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Проектная документация </w:t>
            </w:r>
          </w:p>
          <w:p w14:paraId="7E59B47C" w14:textId="4C9DFEA9" w:rsidR="00DA0E4C" w:rsidRPr="00D755DB" w:rsidRDefault="00DA0E4C" w:rsidP="001B79B5">
            <w:pPr>
              <w:pStyle w:val="a6"/>
              <w:widowControl/>
              <w:numPr>
                <w:ilvl w:val="0"/>
                <w:numId w:val="20"/>
              </w:numPr>
              <w:tabs>
                <w:tab w:val="left" w:pos="540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Рабочая документация</w:t>
            </w:r>
          </w:p>
        </w:tc>
      </w:tr>
      <w:tr w:rsidR="001B79B5" w:rsidRPr="00D755DB" w14:paraId="4D6EEC21" w14:textId="77777777" w:rsidTr="000B2F1A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BD9D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19C7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Этапы проектирования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D8A3B" w14:textId="77777777" w:rsidR="001B79B5" w:rsidRDefault="001B79B5" w:rsidP="001B79B5">
            <w:pPr>
              <w:pStyle w:val="a6"/>
              <w:widowControl/>
              <w:numPr>
                <w:ilvl w:val="0"/>
                <w:numId w:val="46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Сбор исходных данных, получение справок и ТУ;</w:t>
            </w:r>
          </w:p>
          <w:p w14:paraId="643F6C43" w14:textId="4090E9D5" w:rsidR="00DA0E4C" w:rsidRDefault="00DA0E4C" w:rsidP="001B79B5">
            <w:pPr>
              <w:pStyle w:val="a6"/>
              <w:widowControl/>
              <w:numPr>
                <w:ilvl w:val="0"/>
                <w:numId w:val="46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обследование;</w:t>
            </w:r>
          </w:p>
          <w:p w14:paraId="07368989" w14:textId="3CB74709" w:rsidR="00DA0E4C" w:rsidRDefault="00DA0E4C" w:rsidP="001B79B5">
            <w:pPr>
              <w:pStyle w:val="a6"/>
              <w:widowControl/>
              <w:numPr>
                <w:ilvl w:val="0"/>
                <w:numId w:val="46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решения;</w:t>
            </w:r>
          </w:p>
          <w:p w14:paraId="035BA737" w14:textId="38C0326B" w:rsidR="00DA0E4C" w:rsidRDefault="00DA0E4C" w:rsidP="001B79B5">
            <w:pPr>
              <w:pStyle w:val="a6"/>
              <w:widowControl/>
              <w:numPr>
                <w:ilvl w:val="0"/>
                <w:numId w:val="46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документация;</w:t>
            </w:r>
          </w:p>
          <w:p w14:paraId="0204B8DF" w14:textId="77777777" w:rsidR="00DA0E4C" w:rsidRPr="00DA0E4C" w:rsidRDefault="00DA0E4C" w:rsidP="000B2F1A">
            <w:pPr>
              <w:pStyle w:val="a6"/>
              <w:widowControl/>
              <w:numPr>
                <w:ilvl w:val="0"/>
                <w:numId w:val="46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документация;</w:t>
            </w:r>
            <w:r w:rsidR="001B79B5" w:rsidRPr="00DA0E4C">
              <w:rPr>
                <w:sz w:val="24"/>
                <w:szCs w:val="24"/>
              </w:rPr>
              <w:t xml:space="preserve"> </w:t>
            </w:r>
          </w:p>
          <w:p w14:paraId="6F8F9A53" w14:textId="77777777" w:rsidR="00DA0E4C" w:rsidRDefault="001B79B5" w:rsidP="00D755DB">
            <w:pPr>
              <w:pStyle w:val="a6"/>
              <w:widowControl/>
              <w:numPr>
                <w:ilvl w:val="0"/>
                <w:numId w:val="46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C">
              <w:rPr>
                <w:rFonts w:ascii="Times New Roman" w:hAnsi="Times New Roman" w:cs="Times New Roman"/>
                <w:sz w:val="24"/>
                <w:szCs w:val="24"/>
              </w:rPr>
              <w:tab/>
              <w:t>Прохождение экспертизы промышленной безопасности;</w:t>
            </w:r>
          </w:p>
          <w:p w14:paraId="49EABD59" w14:textId="3CC9505A" w:rsidR="001B79B5" w:rsidRPr="00DA0E4C" w:rsidRDefault="001B79B5" w:rsidP="00DA0E4C">
            <w:pPr>
              <w:pStyle w:val="a6"/>
              <w:widowControl/>
              <w:numPr>
                <w:ilvl w:val="0"/>
                <w:numId w:val="46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4C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</w:t>
            </w:r>
            <w:r w:rsidR="00D755DB" w:rsidRPr="00DA0E4C">
              <w:rPr>
                <w:rFonts w:ascii="Times New Roman" w:hAnsi="Times New Roman" w:cs="Times New Roman"/>
                <w:sz w:val="24"/>
                <w:szCs w:val="24"/>
              </w:rPr>
              <w:t>экспертизы сметной документации</w:t>
            </w:r>
            <w:r w:rsidR="00DA0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9B5" w:rsidRPr="00D755DB" w14:paraId="496F7211" w14:textId="77777777" w:rsidTr="000B2F1A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57DF0" w14:textId="44516748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32C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схеме планировочной организации земельного участка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11CC2" w14:textId="77777777" w:rsidR="001B79B5" w:rsidRPr="00D755DB" w:rsidRDefault="001B79B5" w:rsidP="001B79B5">
            <w:pPr>
              <w:numPr>
                <w:ilvl w:val="0"/>
                <w:numId w:val="17"/>
              </w:numPr>
              <w:tabs>
                <w:tab w:val="left" w:pos="33"/>
                <w:tab w:val="left" w:pos="348"/>
                <w:tab w:val="left" w:pos="541"/>
                <w:tab w:val="num" w:pos="1276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Размещение зданий и сооружений принять в соответствии с требованиями нормативных документов </w:t>
            </w:r>
            <w:r w:rsidRPr="00D755DB">
              <w:rPr>
                <w:bCs/>
                <w:sz w:val="24"/>
                <w:szCs w:val="24"/>
              </w:rPr>
              <w:t>СП 155.13130.2014 «Склады нефти и нефтепродуктов. Требования пожарной безопасности», СП 18.13330.2019 «Производственные объекты. Планировочная организация земельного участка» и другой</w:t>
            </w:r>
            <w:r w:rsidRPr="00D755DB">
              <w:rPr>
                <w:sz w:val="24"/>
                <w:szCs w:val="24"/>
              </w:rPr>
              <w:t xml:space="preserve"> нормативной документации РФ.</w:t>
            </w:r>
          </w:p>
          <w:p w14:paraId="59A927F9" w14:textId="77777777" w:rsidR="001B79B5" w:rsidRPr="00D755DB" w:rsidRDefault="001B79B5" w:rsidP="001B79B5">
            <w:pPr>
              <w:numPr>
                <w:ilvl w:val="0"/>
                <w:numId w:val="17"/>
              </w:numPr>
              <w:tabs>
                <w:tab w:val="left" w:pos="33"/>
                <w:tab w:val="left" w:pos="348"/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Согласовать размещение проектируемых зданий и сооружений с Заказчиком.</w:t>
            </w:r>
          </w:p>
        </w:tc>
      </w:tr>
      <w:tr w:rsidR="001B79B5" w:rsidRPr="00D755DB" w14:paraId="404D9370" w14:textId="77777777" w:rsidTr="000B2F1A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7E49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A779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проекту полосы отвода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993F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73CF1B75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186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C57F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архитектурно-художественным решениям, включая требования к графическим материалам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80330" w14:textId="5753688D" w:rsidR="001B79B5" w:rsidRPr="00D755DB" w:rsidRDefault="00DA0E4C" w:rsidP="000B2F1A">
            <w:pPr>
              <w:tabs>
                <w:tab w:val="left" w:pos="573"/>
              </w:tabs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A0E4C">
              <w:rPr>
                <w:sz w:val="24"/>
                <w:szCs w:val="24"/>
              </w:rPr>
              <w:t xml:space="preserve">Согласно </w:t>
            </w:r>
            <w:proofErr w:type="spellStart"/>
            <w:r w:rsidRPr="00DA0E4C">
              <w:rPr>
                <w:sz w:val="24"/>
                <w:szCs w:val="24"/>
              </w:rPr>
              <w:t>Брендбуку</w:t>
            </w:r>
            <w:proofErr w:type="spellEnd"/>
            <w:r w:rsidRPr="00DA0E4C">
              <w:rPr>
                <w:sz w:val="24"/>
                <w:szCs w:val="24"/>
              </w:rPr>
              <w:t xml:space="preserve"> АО «</w:t>
            </w:r>
            <w:proofErr w:type="spellStart"/>
            <w:r w:rsidRPr="00DA0E4C">
              <w:rPr>
                <w:sz w:val="24"/>
                <w:szCs w:val="24"/>
              </w:rPr>
              <w:t>Саханефтегазсбыт</w:t>
            </w:r>
            <w:proofErr w:type="spellEnd"/>
            <w:r w:rsidRPr="00DA0E4C">
              <w:rPr>
                <w:sz w:val="24"/>
                <w:szCs w:val="24"/>
              </w:rPr>
              <w:t>»</w:t>
            </w:r>
          </w:p>
        </w:tc>
      </w:tr>
      <w:tr w:rsidR="001B79B5" w:rsidRPr="00D755DB" w14:paraId="447A7893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D3B3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63DA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технологическим решениям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49A63" w14:textId="77777777" w:rsidR="00A94BA8" w:rsidRPr="00D755DB" w:rsidRDefault="00A94BA8" w:rsidP="00A94BA8">
            <w:pPr>
              <w:numPr>
                <w:ilvl w:val="0"/>
                <w:numId w:val="5"/>
              </w:numPr>
              <w:tabs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Режим работы: </w:t>
            </w:r>
          </w:p>
          <w:p w14:paraId="46339943" w14:textId="77777777" w:rsidR="00A94BA8" w:rsidRPr="00D755DB" w:rsidRDefault="00A94BA8" w:rsidP="00A94BA8">
            <w:pPr>
              <w:numPr>
                <w:ilvl w:val="0"/>
                <w:numId w:val="4"/>
              </w:numPr>
              <w:tabs>
                <w:tab w:val="left" w:pos="572"/>
              </w:tabs>
              <w:suppressAutoHyphens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количество рабочих дней в году – 365;</w:t>
            </w:r>
          </w:p>
          <w:p w14:paraId="448B7C40" w14:textId="77777777" w:rsidR="00A94BA8" w:rsidRPr="00D755DB" w:rsidRDefault="00A94BA8" w:rsidP="00A94BA8">
            <w:pPr>
              <w:numPr>
                <w:ilvl w:val="0"/>
                <w:numId w:val="4"/>
              </w:numPr>
              <w:tabs>
                <w:tab w:val="left" w:pos="572"/>
              </w:tabs>
              <w:suppressAutoHyphens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количество смен в сутки – 1;</w:t>
            </w:r>
          </w:p>
          <w:p w14:paraId="362A8615" w14:textId="77777777" w:rsidR="00A94BA8" w:rsidRPr="00D755DB" w:rsidRDefault="00A94BA8" w:rsidP="00A94BA8">
            <w:pPr>
              <w:numPr>
                <w:ilvl w:val="0"/>
                <w:numId w:val="4"/>
              </w:numPr>
              <w:tabs>
                <w:tab w:val="left" w:pos="572"/>
              </w:tabs>
              <w:suppressAutoHyphens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продолжительность смены – 8 часов.</w:t>
            </w:r>
          </w:p>
          <w:p w14:paraId="18669D83" w14:textId="77777777" w:rsidR="00A94BA8" w:rsidRPr="00D755DB" w:rsidRDefault="00A94BA8" w:rsidP="00A94BA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72"/>
              </w:tabs>
              <w:suppressAutoHyphens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Прием нефтепродуктов танкерами: дизельное топливо, бензин Регуляр-92, бензин Премиум-95, нефть. Прием по средства АЦ - дизельное топливо, бензин Регуляр-92, бензин Премиум-95. </w:t>
            </w:r>
          </w:p>
          <w:p w14:paraId="33B561D0" w14:textId="77777777" w:rsidR="00A94BA8" w:rsidRPr="00D755DB" w:rsidRDefault="00A94BA8" w:rsidP="00A94BA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72"/>
              </w:tabs>
              <w:suppressAutoHyphens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Выдача нефтепродуктов (ДТЗ, ДТА, ДТЛ, бензин Регуляр-92, бензин Премиум-95, керосин ТС-1, сырая нефть) к</w:t>
            </w:r>
            <w:r w:rsidRPr="00D755DB">
              <w:rPr>
                <w:sz w:val="24"/>
                <w:szCs w:val="24"/>
              </w:rPr>
              <w:t xml:space="preserve">руглогодично на средства налива в АЦ. </w:t>
            </w:r>
          </w:p>
          <w:p w14:paraId="50763D61" w14:textId="77777777" w:rsidR="00A94BA8" w:rsidRPr="00D755DB" w:rsidRDefault="00A94BA8" w:rsidP="00A94BA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72"/>
              </w:tabs>
              <w:suppressAutoHyphens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Температурный режим работы запорной арматуры от -60 до +40С.</w:t>
            </w:r>
          </w:p>
          <w:p w14:paraId="631DA3C1" w14:textId="77777777" w:rsidR="00A94BA8" w:rsidRPr="00D755DB" w:rsidRDefault="00A94BA8" w:rsidP="00A94BA8">
            <w:pPr>
              <w:shd w:val="clear" w:color="auto" w:fill="FFFFFF"/>
              <w:tabs>
                <w:tab w:val="left" w:pos="572"/>
              </w:tabs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03200413" w14:textId="77777777" w:rsidR="00A94BA8" w:rsidRPr="00D755DB" w:rsidRDefault="00A94BA8" w:rsidP="00A94BA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572"/>
              </w:tabs>
              <w:suppressAutoHyphens/>
              <w:spacing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 w:rsidRPr="00D755DB">
              <w:rPr>
                <w:b/>
                <w:sz w:val="24"/>
                <w:szCs w:val="24"/>
              </w:rPr>
              <w:t>Эстакада автомобильная сливо-наливная под навесом:</w:t>
            </w:r>
          </w:p>
          <w:p w14:paraId="7E490206" w14:textId="77777777" w:rsidR="00A94BA8" w:rsidRPr="00D755DB" w:rsidRDefault="00A94BA8" w:rsidP="00A94BA8">
            <w:pPr>
              <w:pStyle w:val="a6"/>
              <w:numPr>
                <w:ilvl w:val="0"/>
                <w:numId w:val="2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постов - 4 шт.;</w:t>
            </w:r>
          </w:p>
          <w:p w14:paraId="51DF9811" w14:textId="77777777" w:rsidR="00A94BA8" w:rsidRPr="00D755DB" w:rsidRDefault="00A94BA8" w:rsidP="00A94BA8">
            <w:pPr>
              <w:pStyle w:val="a6"/>
              <w:numPr>
                <w:ilvl w:val="0"/>
                <w:numId w:val="2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аксимальная емкость автоцистерн на налив и слив составляет 40 м³.</w:t>
            </w:r>
          </w:p>
          <w:p w14:paraId="09D9A6B6" w14:textId="77777777" w:rsidR="00A94BA8" w:rsidRPr="00D755DB" w:rsidRDefault="00A94BA8" w:rsidP="00A94BA8">
            <w:pPr>
              <w:pStyle w:val="a6"/>
              <w:numPr>
                <w:ilvl w:val="0"/>
                <w:numId w:val="2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5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иды отпускаемых нефтепродуктов: дизельное топливо (ДТЗ, ДТА, ДТЛ), бензин Регуляр-92, бензин Премиум-95, керосин ТС-1, сырая нефть.</w:t>
            </w:r>
          </w:p>
          <w:p w14:paraId="7DDD421F" w14:textId="77777777" w:rsidR="00A94BA8" w:rsidRPr="00D755DB" w:rsidRDefault="00A94BA8" w:rsidP="00A94BA8">
            <w:pPr>
              <w:pStyle w:val="a6"/>
              <w:numPr>
                <w:ilvl w:val="0"/>
                <w:numId w:val="2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5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иды принимаемых нефтепродуктов: дизельное топливо (ДТЗ, ДТА, ДТЛ), бензин Регуляр-92, бензин Премиум-95, керосин ТС-1.</w:t>
            </w:r>
          </w:p>
          <w:p w14:paraId="2C3E8D55" w14:textId="77777777" w:rsidR="00A94BA8" w:rsidRPr="00D755DB" w:rsidRDefault="00A94BA8" w:rsidP="00A94BA8">
            <w:pPr>
              <w:pStyle w:val="a6"/>
              <w:numPr>
                <w:ilvl w:val="0"/>
                <w:numId w:val="2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Разместить топливозаправочные комплексы на слив и налив светлых нефтепродуктов производительностью 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 более</w:t>
            </w:r>
            <w:r w:rsidRPr="00D755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90 м³/ч. Учет нефтепродуктов предусмотреть по </w:t>
            </w:r>
            <w:r w:rsidRPr="00D755D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массе (</w:t>
            </w:r>
            <w:proofErr w:type="spellStart"/>
            <w:r w:rsidRPr="00D755D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массомерами</w:t>
            </w:r>
            <w:proofErr w:type="spellEnd"/>
            <w:r w:rsidRPr="00D755D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)</w:t>
            </w:r>
            <w:r w:rsidRPr="00D755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6C0C945" w14:textId="77777777" w:rsidR="00A94BA8" w:rsidRPr="00D755DB" w:rsidRDefault="00A94BA8" w:rsidP="00A94B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2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pacing w:val="-4"/>
                <w:sz w:val="24"/>
                <w:szCs w:val="24"/>
              </w:rPr>
              <w:t>Обеспечить налив</w:t>
            </w:r>
            <w:r w:rsidRPr="00D755DB">
              <w:rPr>
                <w:spacing w:val="-5"/>
                <w:sz w:val="24"/>
                <w:szCs w:val="24"/>
              </w:rPr>
              <w:t xml:space="preserve"> нефтепродуктов: дизельное топливо (ДТЗ, ДТА, ДТЛ) в АЦ не менее чем на 3</w:t>
            </w:r>
            <w:r w:rsidRPr="00D755DB">
              <w:rPr>
                <w:spacing w:val="-4"/>
                <w:sz w:val="24"/>
                <w:szCs w:val="24"/>
              </w:rPr>
              <w:t xml:space="preserve"> островках единовременно. </w:t>
            </w:r>
          </w:p>
          <w:p w14:paraId="5CF662A3" w14:textId="77777777" w:rsidR="00A94BA8" w:rsidRPr="00D755DB" w:rsidRDefault="00A94BA8" w:rsidP="00A94B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2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pacing w:val="-4"/>
                <w:sz w:val="24"/>
                <w:szCs w:val="24"/>
              </w:rPr>
              <w:t>Обеспечить налив</w:t>
            </w:r>
            <w:r w:rsidRPr="00D755DB">
              <w:rPr>
                <w:spacing w:val="-5"/>
                <w:sz w:val="24"/>
                <w:szCs w:val="24"/>
              </w:rPr>
              <w:t xml:space="preserve"> нефтепродуктов: бензин Регуляр-92, бензин Премиум-92, </w:t>
            </w:r>
            <w:r w:rsidRPr="00D755DB">
              <w:rPr>
                <w:spacing w:val="-4"/>
                <w:sz w:val="24"/>
                <w:szCs w:val="24"/>
              </w:rPr>
              <w:t xml:space="preserve">в АЦ на 1-м островке. </w:t>
            </w:r>
          </w:p>
          <w:p w14:paraId="7332E9BE" w14:textId="77777777" w:rsidR="00A94BA8" w:rsidRPr="00D755DB" w:rsidRDefault="00A94BA8" w:rsidP="00A94B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2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pacing w:val="-4"/>
                <w:sz w:val="24"/>
                <w:szCs w:val="24"/>
              </w:rPr>
              <w:t xml:space="preserve">Обеспечить слив всех видов нефтепродуктов </w:t>
            </w:r>
            <w:r w:rsidRPr="00D755DB">
              <w:rPr>
                <w:spacing w:val="-5"/>
                <w:sz w:val="24"/>
                <w:szCs w:val="24"/>
              </w:rPr>
              <w:t xml:space="preserve">дизельное топливо (ДТЗ, ДТА, ДТЛ), бензин Регуляр-92, бензин Премиум-95, керосин ТС-1 </w:t>
            </w:r>
            <w:r w:rsidRPr="00D755DB">
              <w:rPr>
                <w:spacing w:val="-4"/>
                <w:sz w:val="24"/>
                <w:szCs w:val="24"/>
              </w:rPr>
              <w:t>на 3-х островках.</w:t>
            </w:r>
          </w:p>
          <w:p w14:paraId="033E18C3" w14:textId="77777777" w:rsidR="00A94BA8" w:rsidRPr="00D755DB" w:rsidRDefault="00A94BA8" w:rsidP="00A94BA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72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 установку аварийного резервуара для стока пролитых нефтепродуктов (емкость определить проектом);</w:t>
            </w:r>
          </w:p>
          <w:p w14:paraId="00489256" w14:textId="77777777" w:rsidR="00A94BA8" w:rsidRPr="00D755DB" w:rsidRDefault="00A94BA8" w:rsidP="00A94BA8">
            <w:pPr>
              <w:pStyle w:val="a3"/>
              <w:widowControl w:val="0"/>
              <w:numPr>
                <w:ilvl w:val="0"/>
                <w:numId w:val="33"/>
              </w:numPr>
              <w:tabs>
                <w:tab w:val="clear" w:pos="4253"/>
                <w:tab w:val="clear" w:pos="9356"/>
                <w:tab w:val="right" w:pos="180"/>
                <w:tab w:val="left" w:pos="572"/>
              </w:tabs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На въезде и выезде с площадки слива-налива автоцистерн предусмотреть установку светофоров для предотвращения выезда заполненных нефтепродуктами автомобильных цистерн с опущенными в их горловины наливными устройствами. </w:t>
            </w:r>
          </w:p>
          <w:p w14:paraId="7B22A823" w14:textId="77777777" w:rsidR="00A94BA8" w:rsidRPr="00D755DB" w:rsidRDefault="00A94BA8" w:rsidP="00A94BA8">
            <w:pPr>
              <w:numPr>
                <w:ilvl w:val="0"/>
                <w:numId w:val="5"/>
              </w:numPr>
              <w:tabs>
                <w:tab w:val="left" w:pos="0"/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Технологические трубопроводы стальные (09Г2С) надземной прокладки на несгораемых опорах, в местах проезда транспорта </w:t>
            </w:r>
            <w:proofErr w:type="gramStart"/>
            <w:r w:rsidRPr="00D755DB">
              <w:rPr>
                <w:sz w:val="24"/>
                <w:szCs w:val="24"/>
              </w:rPr>
              <w:t>в ж</w:t>
            </w:r>
            <w:proofErr w:type="gramEnd"/>
            <w:r w:rsidRPr="00D755DB">
              <w:rPr>
                <w:sz w:val="24"/>
                <w:szCs w:val="24"/>
              </w:rPr>
              <w:t xml:space="preserve">/б лотках (двухтрубная система (прием и выдача) для каждого вида топлива для исключения смешения нефтепродуктов). </w:t>
            </w:r>
          </w:p>
          <w:p w14:paraId="7B992EB5" w14:textId="77777777" w:rsidR="00A94BA8" w:rsidRPr="00D755DB" w:rsidRDefault="00A94BA8" w:rsidP="00A94BA8">
            <w:pPr>
              <w:numPr>
                <w:ilvl w:val="0"/>
                <w:numId w:val="5"/>
              </w:numPr>
              <w:tabs>
                <w:tab w:val="left" w:pos="0"/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Диаметры технологических трубопроводов принять согласно гидравлического расчета, но не менее Ду150 мм на выдачу нефтепродуктов из парка хранения на средства налива АЦ.</w:t>
            </w:r>
          </w:p>
          <w:p w14:paraId="3EA1CA45" w14:textId="77777777" w:rsidR="00A94BA8" w:rsidRPr="00D755DB" w:rsidRDefault="00A94BA8" w:rsidP="00A94BA8">
            <w:pPr>
              <w:numPr>
                <w:ilvl w:val="0"/>
                <w:numId w:val="5"/>
              </w:numPr>
              <w:tabs>
                <w:tab w:val="left" w:pos="0"/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Технологические трубопроводы оборудовать системой сброса избыточного давления в дренажные емкости. </w:t>
            </w:r>
          </w:p>
          <w:p w14:paraId="5FD97DED" w14:textId="77777777" w:rsidR="00A94BA8" w:rsidRPr="00D755DB" w:rsidRDefault="00A94BA8" w:rsidP="00A94BA8">
            <w:pPr>
              <w:numPr>
                <w:ilvl w:val="0"/>
                <w:numId w:val="5"/>
              </w:numPr>
              <w:tabs>
                <w:tab w:val="left" w:pos="0"/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Технологическая схема трубопроводов приема и выдачи дизельных топлив (ДТЗ, ДТА, ДТЛ) из </w:t>
            </w:r>
            <w:r w:rsidRPr="00D755DB">
              <w:rPr>
                <w:sz w:val="24"/>
                <w:szCs w:val="24"/>
              </w:rPr>
              <w:lastRenderedPageBreak/>
              <w:t xml:space="preserve">резервуаров хранения, должна обеспечивать смену вида дизельного топлива (с ДТА на ДТЗ или на оборот ДТЗ на ДТА) в каждом из резервуаров дизельного топлива парка хранения.  </w:t>
            </w:r>
          </w:p>
          <w:p w14:paraId="7CEA52E1" w14:textId="35C0C42A" w:rsidR="001B79B5" w:rsidRPr="00D755DB" w:rsidRDefault="00A94BA8" w:rsidP="00A94BA8">
            <w:pPr>
              <w:numPr>
                <w:ilvl w:val="0"/>
                <w:numId w:val="5"/>
              </w:numPr>
              <w:tabs>
                <w:tab w:val="left" w:pos="0"/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Согласовать технологическую схему топливной системы, основное технологическое оборудование, размещение технологического оборудования, трассировки технологических трубопроводов с Заказчиком.</w:t>
            </w:r>
          </w:p>
        </w:tc>
      </w:tr>
      <w:tr w:rsidR="001B79B5" w:rsidRPr="00D755DB" w14:paraId="578F43F2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07C8A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68B8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к   конструктивным   и   объемно-планировочным решениям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B94BD" w14:textId="77777777" w:rsidR="00A94BA8" w:rsidRPr="00D755DB" w:rsidRDefault="00A94BA8" w:rsidP="00A94BA8">
            <w:pPr>
              <w:numPr>
                <w:ilvl w:val="0"/>
                <w:numId w:val="31"/>
              </w:numPr>
              <w:tabs>
                <w:tab w:val="left" w:pos="269"/>
                <w:tab w:val="left" w:pos="601"/>
              </w:tabs>
              <w:suppressAutoHyphens/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755DB">
              <w:rPr>
                <w:b/>
                <w:sz w:val="24"/>
                <w:szCs w:val="24"/>
              </w:rPr>
              <w:t>Эстакада автомобильная сливоналивная под навесом:</w:t>
            </w:r>
          </w:p>
          <w:p w14:paraId="6835BA79" w14:textId="77777777" w:rsidR="00A94BA8" w:rsidRPr="00D755DB" w:rsidRDefault="00A94BA8" w:rsidP="00A94BA8">
            <w:pPr>
              <w:numPr>
                <w:ilvl w:val="0"/>
                <w:numId w:val="32"/>
              </w:numPr>
              <w:tabs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Оборудовать эстакаду переходными мостиками (заводского изготовления) для безопасного перехода на автоцистерну.</w:t>
            </w:r>
          </w:p>
          <w:p w14:paraId="703FAD6A" w14:textId="77777777" w:rsidR="00A94BA8" w:rsidRPr="00D755DB" w:rsidRDefault="00A94BA8" w:rsidP="00A94BA8">
            <w:pPr>
              <w:numPr>
                <w:ilvl w:val="0"/>
                <w:numId w:val="32"/>
              </w:numPr>
              <w:tabs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 оборудование для защиты от падения с высоты при работе на автоцистерне.</w:t>
            </w:r>
          </w:p>
          <w:p w14:paraId="55ECA634" w14:textId="77777777" w:rsidR="00A94BA8" w:rsidRPr="00D755DB" w:rsidRDefault="00A94BA8" w:rsidP="00A94BA8">
            <w:pPr>
              <w:numPr>
                <w:ilvl w:val="0"/>
                <w:numId w:val="32"/>
              </w:numPr>
              <w:tabs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Покрытие площадки водонепроницаемое с использованием монолитного железобетона и </w:t>
            </w:r>
            <w:proofErr w:type="spellStart"/>
            <w:r w:rsidRPr="00D755DB">
              <w:rPr>
                <w:sz w:val="24"/>
                <w:szCs w:val="24"/>
              </w:rPr>
              <w:t>отбортовкой</w:t>
            </w:r>
            <w:proofErr w:type="spellEnd"/>
            <w:r w:rsidRPr="00D755DB">
              <w:rPr>
                <w:sz w:val="24"/>
                <w:szCs w:val="24"/>
              </w:rPr>
              <w:t xml:space="preserve"> по периметру высотой 0,20 м.</w:t>
            </w:r>
          </w:p>
          <w:p w14:paraId="271B260B" w14:textId="72B10BE7" w:rsidR="001B79B5" w:rsidRPr="00D755DB" w:rsidRDefault="00A94BA8" w:rsidP="00A94BA8">
            <w:pPr>
              <w:widowControl w:val="0"/>
              <w:numPr>
                <w:ilvl w:val="0"/>
                <w:numId w:val="33"/>
              </w:numPr>
              <w:tabs>
                <w:tab w:val="right" w:pos="180"/>
                <w:tab w:val="left" w:pos="572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При капитальном ремонте эстакады предусмотреть использование комплекта навеса заводского исполнения (высота не менее 6,5 над площадкой налива, кровля навеса - скатная, профилированный лист по стальным прогонам, каркас навеса - стальные однопролетные рамы, колонны навес - из стальных профилированных труб).</w:t>
            </w:r>
          </w:p>
        </w:tc>
      </w:tr>
      <w:tr w:rsidR="001B79B5" w:rsidRPr="00D755DB" w14:paraId="0F74E7B4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E6D7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B0E5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технологическим и конструктивным решениям линейного объекта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1960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55A31AE6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9AC8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D4DA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к   зданиям, строениям   и   сооружениям, входящим в инфраструктуру линейного объекта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7DA0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50BC67B4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BCEC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8B7B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инженерно-техническим решениям:</w:t>
            </w:r>
          </w:p>
        </w:tc>
      </w:tr>
      <w:tr w:rsidR="001B79B5" w:rsidRPr="00D755DB" w14:paraId="26F45FB2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532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92B06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основному технологическому оборудованию:</w:t>
            </w:r>
          </w:p>
        </w:tc>
      </w:tr>
      <w:tr w:rsidR="001B79B5" w:rsidRPr="00D755DB" w14:paraId="56D8771A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7F35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24.1.1.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E91D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Отопление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CD086" w14:textId="77777777" w:rsidR="001B79B5" w:rsidRPr="00D755DB" w:rsidRDefault="001B79B5" w:rsidP="000B2F1A">
            <w:pPr>
              <w:widowControl w:val="0"/>
              <w:tabs>
                <w:tab w:val="left" w:pos="572"/>
                <w:tab w:val="left" w:pos="67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1CE7D2C0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DF2C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24.1.2.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8212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Вентиляция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B981F" w14:textId="77777777" w:rsidR="001B79B5" w:rsidRPr="00D755DB" w:rsidRDefault="001B79B5" w:rsidP="000B2F1A">
            <w:pPr>
              <w:widowControl w:val="0"/>
              <w:tabs>
                <w:tab w:val="left" w:pos="572"/>
                <w:tab w:val="left" w:pos="67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336A008D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CE266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24.1.3.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623F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Водопровод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DB9EE" w14:textId="77777777" w:rsidR="001B79B5" w:rsidRPr="00D755DB" w:rsidRDefault="001B79B5" w:rsidP="001B79B5">
            <w:pPr>
              <w:numPr>
                <w:ilvl w:val="0"/>
                <w:numId w:val="30"/>
              </w:numPr>
              <w:tabs>
                <w:tab w:val="left" w:pos="60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Наружные сети водоснабжения - металлические трубы.</w:t>
            </w:r>
          </w:p>
          <w:p w14:paraId="6242B015" w14:textId="77777777" w:rsidR="001B79B5" w:rsidRPr="00D755DB" w:rsidRDefault="001B79B5" w:rsidP="001B79B5">
            <w:pPr>
              <w:numPr>
                <w:ilvl w:val="0"/>
                <w:numId w:val="30"/>
              </w:numPr>
              <w:tabs>
                <w:tab w:val="left" w:pos="60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</w:t>
            </w:r>
            <w:r w:rsidRPr="00D755DB">
              <w:rPr>
                <w:rFonts w:eastAsia="Calibri"/>
                <w:sz w:val="24"/>
                <w:szCs w:val="24"/>
              </w:rPr>
              <w:t xml:space="preserve"> трубопроводы пожаротушения </w:t>
            </w:r>
            <w:r w:rsidRPr="00D755DB">
              <w:rPr>
                <w:sz w:val="24"/>
                <w:szCs w:val="24"/>
              </w:rPr>
              <w:t>(включая опоры).</w:t>
            </w:r>
          </w:p>
        </w:tc>
      </w:tr>
      <w:tr w:rsidR="001B79B5" w:rsidRPr="00D755DB" w14:paraId="0B69E7CD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402C9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24.1.4.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B792A" w14:textId="77777777" w:rsidR="006B24E1" w:rsidRPr="00D755DB" w:rsidRDefault="001B79B5" w:rsidP="006B24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Канализация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4172E" w14:textId="77777777" w:rsidR="001B79B5" w:rsidRPr="00D755DB" w:rsidRDefault="001B79B5" w:rsidP="001B79B5">
            <w:pPr>
              <w:pStyle w:val="a6"/>
              <w:numPr>
                <w:ilvl w:val="0"/>
                <w:numId w:val="34"/>
              </w:numPr>
              <w:tabs>
                <w:tab w:val="left" w:pos="5"/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канализация- обеспечить сбор сточных дождевых и сезонных вод с территории АСН на существующие локальные очистные сооружения. </w:t>
            </w:r>
          </w:p>
        </w:tc>
      </w:tr>
      <w:tr w:rsidR="001B79B5" w:rsidRPr="00D755DB" w14:paraId="29482DEA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E5DC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24.1.5.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00E2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Электроснабжение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43A46" w14:textId="77777777" w:rsidR="00A94BA8" w:rsidRPr="00D755DB" w:rsidRDefault="00A94BA8" w:rsidP="00A94BA8">
            <w:pPr>
              <w:numPr>
                <w:ilvl w:val="0"/>
                <w:numId w:val="35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Электроснабжение - согласно расчетов электрической нагрузки проектируемых объектов на присоединение к существующим электрическим сетям. Определить установленную мощность электроснабжения объекта с внесением изменений в технические условия.</w:t>
            </w:r>
          </w:p>
          <w:p w14:paraId="141C35B9" w14:textId="77777777" w:rsidR="00A94BA8" w:rsidRPr="00D755DB" w:rsidRDefault="00A94BA8" w:rsidP="00A94BA8">
            <w:pPr>
              <w:numPr>
                <w:ilvl w:val="0"/>
                <w:numId w:val="35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Произвести устройство силовых линий электроснабжения от точки присоединения до проектируемых объектов.</w:t>
            </w:r>
          </w:p>
          <w:p w14:paraId="1945A6B8" w14:textId="77777777" w:rsidR="00A94BA8" w:rsidRPr="00D755DB" w:rsidRDefault="00A94BA8" w:rsidP="00A94BA8">
            <w:pPr>
              <w:numPr>
                <w:ilvl w:val="0"/>
                <w:numId w:val="35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Прокладку кабельных линий по территории нефтесклада до зданий и сооружений предусмотреть надземное на кабельных эстакадах и/или в металлических лотках заводского изготовления. Технические решения согласовать с Заказчиком.</w:t>
            </w:r>
          </w:p>
          <w:p w14:paraId="20199047" w14:textId="77777777" w:rsidR="00A94BA8" w:rsidRPr="00D755DB" w:rsidRDefault="00A94BA8" w:rsidP="00A94BA8">
            <w:pPr>
              <w:numPr>
                <w:ilvl w:val="0"/>
                <w:numId w:val="35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Освещение:</w:t>
            </w:r>
          </w:p>
          <w:p w14:paraId="0FC0A673" w14:textId="77777777" w:rsidR="00A94BA8" w:rsidRPr="00D755DB" w:rsidRDefault="00A94BA8" w:rsidP="00A94BA8">
            <w:pPr>
              <w:numPr>
                <w:ilvl w:val="0"/>
                <w:numId w:val="36"/>
              </w:numPr>
              <w:tabs>
                <w:tab w:val="left" w:pos="743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Освещение площадки налива автоцистерн - светодиодными светильниками во взрывозащищенном исполнении.</w:t>
            </w:r>
          </w:p>
          <w:p w14:paraId="346BDE9E" w14:textId="6CBE3529" w:rsidR="001B79B5" w:rsidRPr="00D755DB" w:rsidRDefault="00A94BA8" w:rsidP="00A94BA8">
            <w:pPr>
              <w:numPr>
                <w:ilvl w:val="0"/>
                <w:numId w:val="35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Предусмотреть </w:t>
            </w:r>
            <w:proofErr w:type="spellStart"/>
            <w:r w:rsidRPr="00D755DB">
              <w:rPr>
                <w:sz w:val="24"/>
                <w:szCs w:val="24"/>
              </w:rPr>
              <w:t>молниезащиту</w:t>
            </w:r>
            <w:proofErr w:type="spellEnd"/>
            <w:r w:rsidRPr="00D755DB">
              <w:rPr>
                <w:sz w:val="24"/>
                <w:szCs w:val="24"/>
              </w:rPr>
              <w:t xml:space="preserve"> и заземление проектируемых объектов.</w:t>
            </w:r>
          </w:p>
        </w:tc>
      </w:tr>
      <w:tr w:rsidR="001B79B5" w:rsidRPr="00D755DB" w14:paraId="5E74FCA2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62DA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24.1.6.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2D3C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spacing w:val="2"/>
                <w:sz w:val="24"/>
                <w:szCs w:val="24"/>
              </w:rPr>
              <w:t>Телефонизация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8CCB0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38"/>
              </w:numPr>
              <w:tabs>
                <w:tab w:val="left" w:pos="572"/>
                <w:tab w:val="left" w:pos="743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Склад оборудован действующей точкой доступа к сети связи (телефонии). </w:t>
            </w:r>
          </w:p>
          <w:p w14:paraId="183C5AD3" w14:textId="1B7171A7" w:rsidR="001B79B5" w:rsidRPr="00D755DB" w:rsidRDefault="00A94BA8" w:rsidP="00A94BA8">
            <w:pPr>
              <w:pStyle w:val="a6"/>
              <w:widowControl/>
              <w:numPr>
                <w:ilvl w:val="0"/>
                <w:numId w:val="38"/>
              </w:numPr>
              <w:tabs>
                <w:tab w:val="left" w:pos="572"/>
                <w:tab w:val="left" w:pos="743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Предусмотреть устройства двусторонней связи во взрывозащищенном исполнении на площадке налива АЦ под навесом для связи с операторной.</w:t>
            </w:r>
          </w:p>
        </w:tc>
      </w:tr>
      <w:tr w:rsidR="001B79B5" w:rsidRPr="00D755DB" w14:paraId="6851D3BD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CC49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24.1.7.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CAB9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spacing w:val="2"/>
                <w:sz w:val="24"/>
                <w:szCs w:val="24"/>
              </w:rPr>
              <w:t>Радиофикация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3C3F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7B4D7164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4E0EA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24.1.8.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53006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spacing w:val="2"/>
                <w:sz w:val="24"/>
                <w:szCs w:val="24"/>
              </w:rPr>
              <w:t>Информационно-телекоммуникационная сеть "Интернет"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26CE" w14:textId="2EEFB073" w:rsidR="001B79B5" w:rsidRPr="00D755DB" w:rsidRDefault="00A94BA8" w:rsidP="001B79B5">
            <w:pPr>
              <w:pStyle w:val="a6"/>
              <w:widowControl/>
              <w:numPr>
                <w:ilvl w:val="0"/>
                <w:numId w:val="39"/>
              </w:numPr>
              <w:tabs>
                <w:tab w:val="left" w:pos="572"/>
                <w:tab w:val="left" w:pos="743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оборудован</w:t>
            </w:r>
            <w:r w:rsidR="001B79B5"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доступом к сети интернет. </w:t>
            </w:r>
          </w:p>
        </w:tc>
      </w:tr>
      <w:tr w:rsidR="001B79B5" w:rsidRPr="00D755DB" w14:paraId="09EF4204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113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24.1.9.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68AE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spacing w:val="2"/>
                <w:sz w:val="24"/>
                <w:szCs w:val="24"/>
              </w:rPr>
              <w:t>Телевидение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B4BE" w14:textId="77777777" w:rsidR="00A94BA8" w:rsidRPr="00D755DB" w:rsidRDefault="00A94BA8" w:rsidP="00A94BA8">
            <w:pPr>
              <w:numPr>
                <w:ilvl w:val="0"/>
                <w:numId w:val="37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Предусмотреть видеонаблюдение на площадке налива АЦ под навесом с выводом сигнала на рабочее место операторной и КПП. </w:t>
            </w:r>
          </w:p>
          <w:p w14:paraId="2B32B823" w14:textId="77777777" w:rsidR="00A94BA8" w:rsidRPr="00D755DB" w:rsidRDefault="00A94BA8" w:rsidP="00A94BA8">
            <w:pPr>
              <w:numPr>
                <w:ilvl w:val="0"/>
                <w:numId w:val="37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Видеонаблюдение выполнить с установкой </w:t>
            </w:r>
            <w:r w:rsidRPr="00D755DB">
              <w:rPr>
                <w:sz w:val="24"/>
                <w:szCs w:val="24"/>
                <w:lang w:val="en-US"/>
              </w:rPr>
              <w:t>IP</w:t>
            </w:r>
            <w:r w:rsidRPr="00D755DB">
              <w:rPr>
                <w:sz w:val="24"/>
                <w:szCs w:val="24"/>
              </w:rPr>
              <w:t xml:space="preserve"> камер. </w:t>
            </w:r>
            <w:r w:rsidRPr="00D755DB">
              <w:rPr>
                <w:sz w:val="24"/>
                <w:szCs w:val="24"/>
                <w:lang w:val="en-US"/>
              </w:rPr>
              <w:t>IP</w:t>
            </w:r>
            <w:r w:rsidRPr="00D755DB">
              <w:rPr>
                <w:sz w:val="24"/>
                <w:szCs w:val="24"/>
              </w:rPr>
              <w:t xml:space="preserve"> камеры согласовать с Заказчиком.</w:t>
            </w:r>
          </w:p>
          <w:p w14:paraId="1EC51625" w14:textId="53CEEBC2" w:rsidR="001B79B5" w:rsidRPr="00D755DB" w:rsidRDefault="00A94BA8" w:rsidP="00A94BA8">
            <w:pPr>
              <w:numPr>
                <w:ilvl w:val="0"/>
                <w:numId w:val="37"/>
              </w:numPr>
              <w:tabs>
                <w:tab w:val="left" w:pos="0"/>
                <w:tab w:val="left" w:pos="56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Размещение видеокамер, а </w:t>
            </w:r>
            <w:proofErr w:type="gramStart"/>
            <w:r w:rsidRPr="00D755DB">
              <w:rPr>
                <w:sz w:val="24"/>
                <w:szCs w:val="24"/>
              </w:rPr>
              <w:t>так же</w:t>
            </w:r>
            <w:proofErr w:type="gramEnd"/>
            <w:r w:rsidRPr="00D755DB">
              <w:rPr>
                <w:sz w:val="24"/>
                <w:szCs w:val="24"/>
              </w:rPr>
              <w:t xml:space="preserve"> оборудование системы видеонаблюдения </w:t>
            </w:r>
            <w:r w:rsidRPr="00D755DB">
              <w:rPr>
                <w:rFonts w:eastAsia="Calibri"/>
                <w:sz w:val="24"/>
                <w:szCs w:val="24"/>
              </w:rPr>
              <w:t>согласовать с Заказчиком.</w:t>
            </w:r>
          </w:p>
        </w:tc>
      </w:tr>
      <w:tr w:rsidR="001B79B5" w:rsidRPr="00D755DB" w14:paraId="5BC0CCA5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44C4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24.1.10.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00F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spacing w:val="2"/>
                <w:sz w:val="24"/>
                <w:szCs w:val="24"/>
              </w:rPr>
              <w:t>Газификация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751F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089C628F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B43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24.1.11.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8F5B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Автоматизация и диспетчеризация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A6818" w14:textId="77777777" w:rsidR="00A94BA8" w:rsidRPr="00D755DB" w:rsidRDefault="00A94BA8" w:rsidP="00A94BA8">
            <w:pPr>
              <w:numPr>
                <w:ilvl w:val="0"/>
                <w:numId w:val="40"/>
              </w:numPr>
              <w:tabs>
                <w:tab w:val="left" w:pos="0"/>
                <w:tab w:val="left" w:pos="53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Модернизация систем автоматизации технологических процессов согласно требований нормативных документов СП 77.13330.2016 "Системы автоматизации. Актуализированная редакция СНиП 3.05.07-85", ВСН 64-86 "Методические указания по установке сигнализаторов и газоанализаторов контроля </w:t>
            </w:r>
            <w:proofErr w:type="spellStart"/>
            <w:r w:rsidRPr="00D755DB">
              <w:rPr>
                <w:sz w:val="24"/>
                <w:szCs w:val="24"/>
              </w:rPr>
              <w:t>довзрывоопасных</w:t>
            </w:r>
            <w:proofErr w:type="spellEnd"/>
            <w:r w:rsidRPr="00D755DB">
              <w:rPr>
                <w:sz w:val="24"/>
                <w:szCs w:val="24"/>
              </w:rPr>
              <w:t xml:space="preserve"> и предельно допустимых концентраций химических веществ в воздухе производственных помещений", </w:t>
            </w:r>
            <w:hyperlink r:id="rId5" w:anchor="6520IM" w:history="1">
              <w:r w:rsidRPr="00D755DB">
                <w:rPr>
                  <w:rStyle w:val="a5"/>
                  <w:sz w:val="24"/>
                  <w:szCs w:val="24"/>
                </w:rPr>
                <w:t xml:space="preserve">"Правила промышленной безопасности </w:t>
              </w:r>
              <w:r w:rsidRPr="00D755DB">
                <w:rPr>
                  <w:rStyle w:val="a5"/>
                  <w:sz w:val="24"/>
                  <w:szCs w:val="24"/>
                </w:rPr>
                <w:lastRenderedPageBreak/>
                <w:t>складов нефти и нефтепродуктов"</w:t>
              </w:r>
            </w:hyperlink>
            <w:r w:rsidRPr="00D755DB">
              <w:rPr>
                <w:sz w:val="24"/>
                <w:szCs w:val="24"/>
              </w:rPr>
              <w:t>, "</w:t>
            </w:r>
            <w:r w:rsidRPr="00D755DB">
              <w:rPr>
                <w:rStyle w:val="layout"/>
                <w:sz w:val="24"/>
                <w:szCs w:val="24"/>
              </w:rPr>
              <w:t>Руководство по безопасности для нефтебаз и складов нефтепродуктов</w:t>
            </w:r>
            <w:r w:rsidRPr="00D755DB">
              <w:rPr>
                <w:sz w:val="24"/>
                <w:szCs w:val="24"/>
              </w:rPr>
              <w:t>".</w:t>
            </w:r>
          </w:p>
          <w:p w14:paraId="59983FF4" w14:textId="77777777" w:rsidR="00A94BA8" w:rsidRPr="00D755DB" w:rsidRDefault="00A94BA8" w:rsidP="00A94BA8">
            <w:pPr>
              <w:numPr>
                <w:ilvl w:val="0"/>
                <w:numId w:val="40"/>
              </w:numPr>
              <w:tabs>
                <w:tab w:val="left" w:pos="0"/>
                <w:tab w:val="left" w:pos="53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Предусмотреть установку датчиков </w:t>
            </w:r>
            <w:proofErr w:type="spellStart"/>
            <w:r w:rsidRPr="00D755DB">
              <w:rPr>
                <w:sz w:val="24"/>
                <w:szCs w:val="24"/>
              </w:rPr>
              <w:t>довзрывных</w:t>
            </w:r>
            <w:proofErr w:type="spellEnd"/>
            <w:r w:rsidRPr="00D755DB">
              <w:rPr>
                <w:sz w:val="24"/>
                <w:szCs w:val="24"/>
              </w:rPr>
              <w:t xml:space="preserve"> концентраций на территории резервуарного парка РВС № 23,24,25,26,27,28,29,30,31,32,33,34,35,36,37,38, 39,40 площадке налива автоцистерн под навесом. Марку датчиков ДВК и их расположение согласовать с Заказчиком.</w:t>
            </w:r>
          </w:p>
          <w:p w14:paraId="40DA484F" w14:textId="77777777" w:rsidR="00A94BA8" w:rsidRPr="00D755DB" w:rsidRDefault="00A94BA8" w:rsidP="00A94BA8">
            <w:pPr>
              <w:numPr>
                <w:ilvl w:val="0"/>
                <w:numId w:val="40"/>
              </w:numPr>
              <w:tabs>
                <w:tab w:val="left" w:pos="0"/>
                <w:tab w:val="left" w:pos="53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 установку на РВС № 23,24,25,26,27,28,29,30,31,32,33,34,35,36,37,38, 39,40 указателей уровня на базе измерительной системы "Струна+". Количество датчиков плотности и температуры согласовать с Заказчиком.</w:t>
            </w:r>
          </w:p>
          <w:p w14:paraId="1114E248" w14:textId="77777777" w:rsidR="00A94BA8" w:rsidRPr="00D755DB" w:rsidRDefault="00A94BA8" w:rsidP="00A94BA8">
            <w:pPr>
              <w:numPr>
                <w:ilvl w:val="0"/>
                <w:numId w:val="40"/>
              </w:numPr>
              <w:tabs>
                <w:tab w:val="left" w:pos="0"/>
                <w:tab w:val="left" w:pos="53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 установку датчиков верхнего предельного уровня заполнения РВС. В качестве датчиков использовать сигнализаторы предельных уровней СПУ.</w:t>
            </w:r>
          </w:p>
          <w:p w14:paraId="6939A6FD" w14:textId="77777777" w:rsidR="00A94BA8" w:rsidRPr="00D755DB" w:rsidRDefault="00A94BA8" w:rsidP="00A94BA8">
            <w:pPr>
              <w:numPr>
                <w:ilvl w:val="0"/>
                <w:numId w:val="40"/>
              </w:numPr>
              <w:tabs>
                <w:tab w:val="left" w:pos="0"/>
                <w:tab w:val="left" w:pos="53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Предусмотреть автоматизацию верхнего уровня со следующими требованиями: </w:t>
            </w:r>
          </w:p>
          <w:p w14:paraId="63C83902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0"/>
                <w:tab w:val="left" w:pos="539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Технологический процесс должен управляться автоматизированной системой управления на основе 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SCADA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с возможностью визуализации технологического процесса, а также показаний датчиков до взрывной концентрации, уровня и температуры.</w:t>
            </w:r>
          </w:p>
          <w:p w14:paraId="134000A8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0"/>
                <w:tab w:val="left" w:pos="539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Весь процесс управления технологическими линиями, процессами слива, налива, приема и перекачки должен быть визуализирован на АРМ оператора.</w:t>
            </w:r>
          </w:p>
          <w:p w14:paraId="1965FB56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0"/>
                <w:tab w:val="left" w:pos="539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 бесперебойность и стабильность электропитания.</w:t>
            </w:r>
          </w:p>
          <w:p w14:paraId="7867BE99" w14:textId="77777777" w:rsidR="00A94BA8" w:rsidRPr="00D755DB" w:rsidRDefault="00A94BA8" w:rsidP="00A94BA8">
            <w:pPr>
              <w:numPr>
                <w:ilvl w:val="0"/>
                <w:numId w:val="40"/>
              </w:numPr>
              <w:tabs>
                <w:tab w:val="left" w:pos="0"/>
                <w:tab w:val="left" w:pos="53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 дистанционное управление процессом налива автоцистерн, а также по месту в ручном режиме.</w:t>
            </w:r>
          </w:p>
          <w:p w14:paraId="4DF9F0EC" w14:textId="3F07E1CD" w:rsidR="001B79B5" w:rsidRPr="00D755DB" w:rsidRDefault="00A94BA8" w:rsidP="00A94BA8">
            <w:pPr>
              <w:numPr>
                <w:ilvl w:val="0"/>
                <w:numId w:val="40"/>
              </w:numPr>
              <w:tabs>
                <w:tab w:val="left" w:pos="0"/>
                <w:tab w:val="left" w:pos="539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Размещение шкафов АСУ ТП предусмотреть в существующую операторную с выводом на АРМ оператора. Место установки определить проектом.</w:t>
            </w:r>
          </w:p>
        </w:tc>
      </w:tr>
      <w:tr w:rsidR="001B79B5" w:rsidRPr="00D755DB" w14:paraId="5AC9EBA8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DACBC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AF9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мероприятиям по охране окружающей среды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0349D" w14:textId="77777777" w:rsidR="00A94BA8" w:rsidRPr="00D755DB" w:rsidRDefault="00A94BA8" w:rsidP="00A94BA8">
            <w:pPr>
              <w:tabs>
                <w:tab w:val="left" w:pos="541"/>
              </w:tabs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Согласно требований нормативных документов Минприроды России и других нормативных актов, регулирующих природоохранную деятельность:</w:t>
            </w:r>
          </w:p>
          <w:p w14:paraId="37AF340E" w14:textId="77777777" w:rsidR="00A94BA8" w:rsidRPr="00D755DB" w:rsidRDefault="00A94BA8" w:rsidP="00A94BA8">
            <w:pPr>
              <w:tabs>
                <w:tab w:val="left" w:pos="284"/>
                <w:tab w:val="left" w:pos="541"/>
              </w:tabs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54EB1D25" w14:textId="576CC414" w:rsidR="001B79B5" w:rsidRPr="00D755DB" w:rsidRDefault="00A94BA8" w:rsidP="00A94BA8">
            <w:pPr>
              <w:numPr>
                <w:ilvl w:val="0"/>
                <w:numId w:val="11"/>
              </w:numPr>
              <w:tabs>
                <w:tab w:val="left" w:pos="284"/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Разработать раздел «</w:t>
            </w:r>
            <w:r w:rsidRPr="00D755DB">
              <w:rPr>
                <w:bCs/>
                <w:sz w:val="24"/>
                <w:szCs w:val="24"/>
              </w:rPr>
              <w:t>Перечень мероприятий по охране окружающей среды</w:t>
            </w:r>
            <w:r w:rsidRPr="00D755DB">
              <w:rPr>
                <w:sz w:val="24"/>
                <w:szCs w:val="24"/>
              </w:rPr>
              <w:t>» на период эксплуатации и строительства.</w:t>
            </w:r>
          </w:p>
        </w:tc>
      </w:tr>
      <w:tr w:rsidR="001B79B5" w:rsidRPr="00D755DB" w14:paraId="7C40590F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2765C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26.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3513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мероприятиям по обеспечению пожарной безопасности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9A91E" w14:textId="77777777" w:rsidR="00A94BA8" w:rsidRPr="00D755DB" w:rsidRDefault="00A94BA8" w:rsidP="00A94BA8">
            <w:pPr>
              <w:widowControl w:val="0"/>
              <w:numPr>
                <w:ilvl w:val="0"/>
                <w:numId w:val="12"/>
              </w:numPr>
              <w:tabs>
                <w:tab w:val="left" w:pos="209"/>
                <w:tab w:val="left" w:pos="572"/>
              </w:tabs>
              <w:suppressAutoHyphens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Согласно СП 155.13130.2014, СП 3.13130.2009, СП 4.13130.2013,                  СП 484.1311500.2020, </w:t>
            </w:r>
            <w:r w:rsidRPr="00D755DB">
              <w:rPr>
                <w:sz w:val="24"/>
                <w:szCs w:val="24"/>
                <w:shd w:val="clear" w:color="auto" w:fill="FFFFFF"/>
              </w:rPr>
              <w:t xml:space="preserve">СП 6.13130.2021, СП 31.13330.2021, СП 8.13130.2020, </w:t>
            </w:r>
            <w:r w:rsidRPr="00D755DB">
              <w:rPr>
                <w:sz w:val="24"/>
                <w:szCs w:val="24"/>
              </w:rPr>
              <w:t>СП 113.1333.2023,</w:t>
            </w:r>
            <w:r w:rsidRPr="00D755DB">
              <w:rPr>
                <w:sz w:val="24"/>
                <w:szCs w:val="24"/>
                <w:shd w:val="clear" w:color="auto" w:fill="FFFFFF"/>
              </w:rPr>
              <w:t xml:space="preserve"> Правила противопожарного режима в РФ Утверждены постановлением Правительства РФ от 16 сентября 2020г. №1479, </w:t>
            </w:r>
            <w:r w:rsidRPr="00D755DB">
              <w:rPr>
                <w:sz w:val="24"/>
                <w:szCs w:val="24"/>
              </w:rPr>
              <w:t>ФЗ №123-ФЗ «Технический регламент о требованиях пожарной безопасности»</w:t>
            </w:r>
            <w:r w:rsidRPr="00D755DB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5019C155" w14:textId="77777777" w:rsidR="00A94BA8" w:rsidRPr="00D755DB" w:rsidRDefault="00A94BA8" w:rsidP="00A94BA8">
            <w:pPr>
              <w:widowControl w:val="0"/>
              <w:numPr>
                <w:ilvl w:val="0"/>
                <w:numId w:val="12"/>
              </w:numPr>
              <w:tabs>
                <w:tab w:val="left" w:pos="209"/>
                <w:tab w:val="left" w:pos="572"/>
              </w:tabs>
              <w:suppressAutoHyphens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Предусмотреть автоматическую пожарную сигнализацию зданий и сооружений, ручные пожарные </w:t>
            </w:r>
            <w:proofErr w:type="spellStart"/>
            <w:r w:rsidRPr="00D755DB">
              <w:rPr>
                <w:sz w:val="24"/>
                <w:szCs w:val="24"/>
              </w:rPr>
              <w:lastRenderedPageBreak/>
              <w:t>извещатели</w:t>
            </w:r>
            <w:proofErr w:type="spellEnd"/>
            <w:r w:rsidRPr="00D755DB">
              <w:rPr>
                <w:sz w:val="24"/>
                <w:szCs w:val="24"/>
              </w:rPr>
              <w:t xml:space="preserve"> с выводом сигнала в помещение с постоянным пребыванием персонала: помещение КПП.</w:t>
            </w:r>
          </w:p>
          <w:p w14:paraId="071AC721" w14:textId="77777777" w:rsidR="00A94BA8" w:rsidRPr="00D755DB" w:rsidRDefault="00A94BA8" w:rsidP="00A94BA8">
            <w:pPr>
              <w:widowControl w:val="0"/>
              <w:numPr>
                <w:ilvl w:val="0"/>
                <w:numId w:val="12"/>
              </w:numPr>
              <w:tabs>
                <w:tab w:val="left" w:pos="209"/>
              </w:tabs>
              <w:suppressAutoHyphens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 систему пожарной сигнализации (согласно требованиям статьи 83. Федерального закона от 22.07.2008 № 123-ФЗ) разработанную и утвержденной в установленном порядке.</w:t>
            </w:r>
          </w:p>
          <w:p w14:paraId="2955EA06" w14:textId="77777777" w:rsidR="00A94BA8" w:rsidRPr="00D755DB" w:rsidRDefault="00A94BA8" w:rsidP="00A94BA8">
            <w:pPr>
              <w:widowControl w:val="0"/>
              <w:numPr>
                <w:ilvl w:val="0"/>
                <w:numId w:val="12"/>
              </w:numPr>
              <w:tabs>
                <w:tab w:val="left" w:pos="209"/>
              </w:tabs>
              <w:suppressAutoHyphens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Предусмотреть установку оборудования электрической пожарной сигнализацией с ручными пожарными </w:t>
            </w:r>
            <w:proofErr w:type="spellStart"/>
            <w:r w:rsidRPr="00D755DB">
              <w:rPr>
                <w:sz w:val="24"/>
                <w:szCs w:val="24"/>
              </w:rPr>
              <w:t>извещателями</w:t>
            </w:r>
            <w:proofErr w:type="spellEnd"/>
            <w:r w:rsidRPr="00D755DB">
              <w:rPr>
                <w:sz w:val="24"/>
                <w:szCs w:val="24"/>
              </w:rPr>
              <w:t xml:space="preserve"> эстакады автомобильной сливоналивной (Требования п. 13.1.2. СП 155.13130.2014. Свод правил. Склады нефти и нефтепродуктов. Требования пожарной безопасности).</w:t>
            </w:r>
          </w:p>
          <w:p w14:paraId="5FFFA206" w14:textId="77777777" w:rsidR="00A94BA8" w:rsidRPr="00D755DB" w:rsidRDefault="00A94BA8" w:rsidP="00A94BA8">
            <w:pPr>
              <w:widowControl w:val="0"/>
              <w:numPr>
                <w:ilvl w:val="0"/>
                <w:numId w:val="12"/>
              </w:numPr>
              <w:tabs>
                <w:tab w:val="left" w:pos="209"/>
                <w:tab w:val="left" w:pos="572"/>
              </w:tabs>
              <w:suppressAutoHyphens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На площадке налива АЦ предусмотреть стационарную установку пожаротушения (неавтоматическую), а также стационарные лафетные стволы для охлаждения сливоналивных устройств.</w:t>
            </w:r>
          </w:p>
          <w:p w14:paraId="226AF4DC" w14:textId="6CF7A2B5" w:rsidR="001B79B5" w:rsidRPr="00D755DB" w:rsidRDefault="00A94BA8" w:rsidP="00A94BA8">
            <w:pPr>
              <w:widowControl w:val="0"/>
              <w:numPr>
                <w:ilvl w:val="0"/>
                <w:numId w:val="12"/>
              </w:numPr>
              <w:tabs>
                <w:tab w:val="left" w:pos="209"/>
                <w:tab w:val="left" w:pos="572"/>
              </w:tabs>
              <w:suppressAutoHyphens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Разработать р</w:t>
            </w:r>
            <w:r w:rsidRPr="00D755DB">
              <w:rPr>
                <w:sz w:val="24"/>
                <w:szCs w:val="24"/>
                <w:lang w:eastAsia="ar-SA"/>
              </w:rPr>
              <w:t>аздел «</w:t>
            </w:r>
            <w:r w:rsidRPr="00D755DB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Мероприятия по обеспечению пожарной безопасности</w:t>
            </w:r>
            <w:r w:rsidRPr="00D755DB">
              <w:rPr>
                <w:sz w:val="24"/>
                <w:szCs w:val="24"/>
                <w:lang w:eastAsia="ar-SA"/>
              </w:rPr>
              <w:t>».</w:t>
            </w:r>
          </w:p>
        </w:tc>
      </w:tr>
      <w:tr w:rsidR="001B79B5" w:rsidRPr="00D755DB" w14:paraId="7B5C6591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59D0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68DE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C9314" w14:textId="77777777" w:rsidR="00A94BA8" w:rsidRPr="00D755DB" w:rsidRDefault="00A94BA8" w:rsidP="00A94BA8">
            <w:pPr>
              <w:numPr>
                <w:ilvl w:val="0"/>
                <w:numId w:val="25"/>
              </w:numPr>
              <w:tabs>
                <w:tab w:val="left" w:pos="5"/>
                <w:tab w:val="left" w:pos="554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Мероприятия разработать в соответствии с требованиями законодательства об энергосбережении и о повышении энергетической эффективности, СП 50.13330.2012 «Тепловая защита зданий. Актуализированная редакция СНиП 23-02-2003», а также требованиями иных действующих законодательных и нормативных актов Российской Федерации, национальных стандартов, технических регламентов, строительных норм, сводов правил и нормативно-технических документов.</w:t>
            </w:r>
          </w:p>
          <w:p w14:paraId="65DA1B76" w14:textId="53B33397" w:rsidR="001B79B5" w:rsidRPr="00D755DB" w:rsidRDefault="00A94BA8" w:rsidP="00A94BA8">
            <w:pPr>
              <w:numPr>
                <w:ilvl w:val="0"/>
                <w:numId w:val="25"/>
              </w:numPr>
              <w:tabs>
                <w:tab w:val="left" w:pos="5"/>
                <w:tab w:val="left" w:pos="554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Предусмотреть обеспечение категории энергетической эффективности Объекта согласно СП 50.13330.2012 не ниже класса «В» (уточняется при проектировании).</w:t>
            </w:r>
          </w:p>
        </w:tc>
      </w:tr>
      <w:tr w:rsidR="001B79B5" w:rsidRPr="00D755DB" w14:paraId="497ABD77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1548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28.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390D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мероприятиям по обеспечению доступа инвалидов к объекту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82F85" w14:textId="77777777" w:rsidR="001B79B5" w:rsidRPr="00D755DB" w:rsidRDefault="001B79B5" w:rsidP="001B79B5">
            <w:pPr>
              <w:pStyle w:val="a6"/>
              <w:numPr>
                <w:ilvl w:val="0"/>
                <w:numId w:val="13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нефескладе</w:t>
            </w:r>
            <w:proofErr w:type="spellEnd"/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 ММГН не применим, территория опасного производственного объекта закрыта для доступа посторонних лиц.</w:t>
            </w:r>
          </w:p>
          <w:p w14:paraId="7FA3C99E" w14:textId="77777777" w:rsidR="001B79B5" w:rsidRPr="00D755DB" w:rsidRDefault="001B79B5" w:rsidP="001B79B5">
            <w:pPr>
              <w:pStyle w:val="a6"/>
              <w:numPr>
                <w:ilvl w:val="0"/>
                <w:numId w:val="13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D755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D755D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Мероприятия по обеспечению доступа инвалидов</w:t>
            </w:r>
            <w:r w:rsidRPr="00D755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 разрабатывать не требуется.</w:t>
            </w:r>
          </w:p>
        </w:tc>
      </w:tr>
      <w:tr w:rsidR="001B79B5" w:rsidRPr="00D755DB" w14:paraId="4CB610EE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35CD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E73E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к инженерно-техническому укреплению объекта в целях обеспечения его антитеррористической защищенности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27602" w14:textId="77777777" w:rsidR="001B79B5" w:rsidRPr="00D755DB" w:rsidRDefault="001B79B5" w:rsidP="000B2F1A">
            <w:pPr>
              <w:pStyle w:val="a8"/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D755DB">
              <w:rPr>
                <w:rFonts w:ascii="Times New Roman" w:hAnsi="Times New Roman"/>
              </w:rPr>
              <w:t>Не требуется</w:t>
            </w:r>
          </w:p>
        </w:tc>
      </w:tr>
      <w:tr w:rsidR="001B79B5" w:rsidRPr="00D755DB" w14:paraId="7F3C9E95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44B0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30.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E6FA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</w:t>
            </w:r>
            <w:r w:rsidRPr="00D755DB">
              <w:rPr>
                <w:rFonts w:eastAsia="Calibri"/>
                <w:sz w:val="24"/>
                <w:szCs w:val="24"/>
              </w:rPr>
              <w:lastRenderedPageBreak/>
              <w:t>объекта на окружающую среду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F4C0A" w14:textId="77777777" w:rsidR="001B79B5" w:rsidRPr="00D755DB" w:rsidRDefault="001B79B5" w:rsidP="000B2F1A">
            <w:pPr>
              <w:pStyle w:val="a6"/>
              <w:tabs>
                <w:tab w:val="left" w:pos="5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Федерального закона 384-ФЗ «Технический регламент о безопасности зданий и сооружений»</w:t>
            </w:r>
            <w:r w:rsidRPr="00D75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514EFB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B79B5" w:rsidRPr="00D755DB" w14:paraId="50F0852B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CC44C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31.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36F5A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технической эксплуатации и техническому обслуживанию объекта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39E12" w14:textId="77777777" w:rsidR="001B79B5" w:rsidRPr="00D755DB" w:rsidRDefault="001B79B5" w:rsidP="001B79B5">
            <w:pPr>
              <w:pStyle w:val="a6"/>
              <w:numPr>
                <w:ilvl w:val="0"/>
                <w:numId w:val="14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Согласно Федерального закона 384-ФЗ «Технический регламент о безопасности зданий и сооружений»</w:t>
            </w:r>
            <w:r w:rsidRPr="00D75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083F23B" w14:textId="77777777" w:rsidR="001B79B5" w:rsidRPr="00D755DB" w:rsidRDefault="001B79B5" w:rsidP="001B79B5">
            <w:pPr>
              <w:pStyle w:val="a6"/>
              <w:numPr>
                <w:ilvl w:val="0"/>
                <w:numId w:val="14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Разработать раздел 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«Требования к обеспечению безопасной эксплуатации объектов капитального строительства».</w:t>
            </w:r>
          </w:p>
        </w:tc>
      </w:tr>
      <w:tr w:rsidR="001B79B5" w:rsidRPr="00D755DB" w14:paraId="178A1FB5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A44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71F1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проекту организации строительства объекта</w:t>
            </w:r>
          </w:p>
          <w:p w14:paraId="59F08826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40EFD" w14:textId="77777777" w:rsidR="001B79B5" w:rsidRPr="00D755DB" w:rsidRDefault="001B79B5" w:rsidP="001B79B5">
            <w:pPr>
              <w:pStyle w:val="a6"/>
              <w:numPr>
                <w:ilvl w:val="0"/>
                <w:numId w:val="41"/>
              </w:numPr>
              <w:tabs>
                <w:tab w:val="left" w:pos="209"/>
                <w:tab w:val="left" w:pos="554"/>
              </w:tabs>
              <w:suppressAutoHyphens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СП 48.13330.2019 «Организация строительства», СНиП </w:t>
            </w:r>
            <w:proofErr w:type="gramStart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1.04.03.-</w:t>
            </w:r>
            <w:proofErr w:type="gramEnd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D755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* 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«Нормы продолжительности строительства и задела в строительстве предприятий, зданий и сооружений предприятий».</w:t>
            </w:r>
          </w:p>
          <w:p w14:paraId="2FEFA498" w14:textId="29203858" w:rsidR="001B79B5" w:rsidRPr="00DA0E4C" w:rsidRDefault="001B79B5" w:rsidP="00DA0E4C">
            <w:pPr>
              <w:pStyle w:val="a6"/>
              <w:numPr>
                <w:ilvl w:val="0"/>
                <w:numId w:val="41"/>
              </w:numPr>
              <w:tabs>
                <w:tab w:val="left" w:pos="209"/>
                <w:tab w:val="left" w:pos="554"/>
              </w:tabs>
              <w:suppressAutoHyphens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«Проект организации строительства».</w:t>
            </w:r>
          </w:p>
        </w:tc>
      </w:tr>
      <w:tr w:rsidR="001B79B5" w:rsidRPr="00D755DB" w14:paraId="23D2E4DB" w14:textId="77777777" w:rsidTr="000B2F1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16F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3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165C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6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BB31C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43"/>
              </w:numPr>
              <w:tabs>
                <w:tab w:val="left" w:pos="265"/>
                <w:tab w:val="left" w:pos="845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9B5" w:rsidRPr="00D755DB" w14:paraId="48CF4499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27B6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5E49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решениям по благоустройству прилегающей территории, к малым   архитектурным формам и к планировочной организации земельного участка, на котором планируется размещение объекта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EF5D4" w14:textId="77777777" w:rsidR="001B79B5" w:rsidRPr="00D755DB" w:rsidRDefault="001B79B5" w:rsidP="000B2F1A">
            <w:pPr>
              <w:tabs>
                <w:tab w:val="left" w:pos="33"/>
                <w:tab w:val="left" w:pos="541"/>
              </w:tabs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Благоустройство земельного участка:</w:t>
            </w:r>
          </w:p>
          <w:p w14:paraId="0329ADB8" w14:textId="77777777" w:rsidR="001B79B5" w:rsidRPr="00D755DB" w:rsidRDefault="001B79B5" w:rsidP="001B79B5">
            <w:pPr>
              <w:numPr>
                <w:ilvl w:val="1"/>
                <w:numId w:val="16"/>
              </w:numPr>
              <w:tabs>
                <w:tab w:val="left" w:pos="33"/>
                <w:tab w:val="left" w:pos="541"/>
                <w:tab w:val="left" w:pos="600"/>
                <w:tab w:val="left" w:pos="742"/>
              </w:tabs>
              <w:suppressAutoHyphens/>
              <w:autoSpaceDN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покрытие проектируемых дорог, площадок, проездов принять из монолитного армированного железобетона марки не ниже В20.</w:t>
            </w:r>
          </w:p>
          <w:p w14:paraId="70FA2E4D" w14:textId="77777777" w:rsidR="001B79B5" w:rsidRPr="00D755DB" w:rsidRDefault="001B79B5" w:rsidP="001B79B5">
            <w:pPr>
              <w:numPr>
                <w:ilvl w:val="1"/>
                <w:numId w:val="16"/>
              </w:numPr>
              <w:tabs>
                <w:tab w:val="left" w:pos="33"/>
                <w:tab w:val="left" w:pos="541"/>
                <w:tab w:val="left" w:pos="600"/>
                <w:tab w:val="left" w:pos="742"/>
              </w:tabs>
              <w:suppressAutoHyphens/>
              <w:autoSpaceDN w:val="0"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водоотвод поверхностных вод с территории площадки слива налива АЦ осуществить на локальные очистные сооружения дождевых сточных вод – определить проектом.</w:t>
            </w:r>
          </w:p>
        </w:tc>
      </w:tr>
      <w:tr w:rsidR="001B79B5" w:rsidRPr="00D755DB" w14:paraId="5866A4F0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77F7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34.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1E8EC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к   разработке проекта восстановления (рекультивации)</w:t>
            </w:r>
          </w:p>
          <w:p w14:paraId="1CC186C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нарушенных земель или плодородного слоя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BEFA9" w14:textId="77777777" w:rsidR="001B79B5" w:rsidRPr="00D755DB" w:rsidRDefault="001B79B5" w:rsidP="001B79B5">
            <w:pPr>
              <w:pStyle w:val="a6"/>
              <w:numPr>
                <w:ilvl w:val="0"/>
                <w:numId w:val="15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Постановления Правительства РФ №800 от 10.07.2018 г. «О проведении рекультивации и консервации земель».</w:t>
            </w:r>
          </w:p>
          <w:p w14:paraId="2D05F3CC" w14:textId="77777777" w:rsidR="001B79B5" w:rsidRPr="00D755DB" w:rsidRDefault="001B79B5" w:rsidP="001B79B5">
            <w:pPr>
              <w:pStyle w:val="a6"/>
              <w:numPr>
                <w:ilvl w:val="0"/>
                <w:numId w:val="15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Необходимость разработки проекта рекультивации и консервации земель определить в процессе разработки проектной документации</w:t>
            </w:r>
          </w:p>
        </w:tc>
      </w:tr>
      <w:tr w:rsidR="001B79B5" w:rsidRPr="00D755DB" w14:paraId="6DDE083E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25E21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35.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21B1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местам складирования излишков грунта и (или) мусора при строительстве и протяженность маршрута их доставки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6FC94" w14:textId="77777777" w:rsidR="001B79B5" w:rsidRPr="00D755DB" w:rsidRDefault="001B79B5" w:rsidP="000B2F1A">
            <w:pPr>
              <w:pStyle w:val="a6"/>
              <w:tabs>
                <w:tab w:val="left" w:pos="209"/>
                <w:tab w:val="left" w:pos="554"/>
              </w:tabs>
              <w:suppressAutoHyphens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Места складирования определить в разделе ПОС «Проект организации строительства».</w:t>
            </w:r>
          </w:p>
          <w:p w14:paraId="669499D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B79B5" w:rsidRPr="00D755DB" w14:paraId="18D3009C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F357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4367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  к     выполнению     научно-исследовательских     и опытно-конструкторских работ в процессе проектирования и строительства объекта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A00F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73E0FDB9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B191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E7EF2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Требования по разработке инженерно-технических мероприятий гражданской обороны и мероприятий по предупреждению чрезвычайных мероприятий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8B97E" w14:textId="77777777" w:rsidR="001B79B5" w:rsidRPr="00D755DB" w:rsidRDefault="001B79B5" w:rsidP="000B2F1A">
            <w:pPr>
              <w:tabs>
                <w:tab w:val="left" w:pos="317"/>
                <w:tab w:val="left" w:pos="572"/>
              </w:tabs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5B5AC415" w14:textId="77777777" w:rsidTr="000B2F1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29214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b/>
                <w:spacing w:val="2"/>
                <w:sz w:val="24"/>
                <w:szCs w:val="24"/>
                <w:lang w:val="en-US"/>
              </w:rPr>
              <w:t>I</w:t>
            </w:r>
            <w:r w:rsidRPr="00D755DB">
              <w:rPr>
                <w:b/>
                <w:spacing w:val="2"/>
                <w:sz w:val="24"/>
                <w:szCs w:val="24"/>
              </w:rPr>
              <w:t>II. Иные требования к проектированию</w:t>
            </w:r>
          </w:p>
        </w:tc>
      </w:tr>
      <w:tr w:rsidR="001B79B5" w:rsidRPr="00D755DB" w14:paraId="7170D69C" w14:textId="77777777" w:rsidTr="000B2F1A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14A05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18D5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80F2F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21"/>
              </w:numPr>
              <w:tabs>
                <w:tab w:val="left" w:pos="0"/>
                <w:tab w:val="left" w:pos="601"/>
              </w:tabs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Состав разделов стадии 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«Проектная документация» и стадии «Рабочая документация» выполнить в соответствии с требованиями:</w:t>
            </w:r>
          </w:p>
          <w:p w14:paraId="07AB49FB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22"/>
              </w:numPr>
              <w:tabs>
                <w:tab w:val="left" w:pos="268"/>
                <w:tab w:val="left" w:pos="318"/>
                <w:tab w:val="left" w:pos="60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16 февраля 2008 г. №87 «О составе разделов проектной документации и требованиях к их содержанию» в редакции от 21.10.2025 г.</w:t>
            </w:r>
          </w:p>
          <w:p w14:paraId="5141D5BC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22"/>
              </w:numPr>
              <w:tabs>
                <w:tab w:val="left" w:pos="268"/>
                <w:tab w:val="left" w:pos="318"/>
                <w:tab w:val="left" w:pos="601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ГОСТ Р 21.101-2020 «Система проектной документации для строительства. Основные требования к проектной и рабочей документации».</w:t>
            </w:r>
          </w:p>
          <w:p w14:paraId="65B165EF" w14:textId="77777777" w:rsidR="001B79B5" w:rsidRPr="00D755DB" w:rsidRDefault="001B79B5" w:rsidP="001B79B5">
            <w:pPr>
              <w:pStyle w:val="a6"/>
              <w:numPr>
                <w:ilvl w:val="0"/>
                <w:numId w:val="21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>В составе проектной документации разработать:</w:t>
            </w:r>
          </w:p>
          <w:p w14:paraId="61A07D74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Раздел 1. </w:t>
            </w:r>
            <w:r w:rsidRPr="00D755DB">
              <w:rPr>
                <w:bCs/>
                <w:sz w:val="24"/>
                <w:szCs w:val="24"/>
              </w:rPr>
              <w:t>«</w:t>
            </w:r>
            <w:r w:rsidRPr="00D755DB">
              <w:rPr>
                <w:sz w:val="24"/>
                <w:szCs w:val="24"/>
              </w:rPr>
              <w:t>Пояснительная записка</w:t>
            </w:r>
            <w:r w:rsidRPr="00D755DB">
              <w:rPr>
                <w:bCs/>
                <w:sz w:val="24"/>
                <w:szCs w:val="24"/>
              </w:rPr>
              <w:t>»</w:t>
            </w:r>
            <w:r w:rsidRPr="00D755DB">
              <w:rPr>
                <w:sz w:val="24"/>
                <w:szCs w:val="24"/>
              </w:rPr>
              <w:t>;</w:t>
            </w:r>
          </w:p>
          <w:p w14:paraId="64F9C01A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Раздел 2. </w:t>
            </w:r>
            <w:r w:rsidRPr="00D755DB">
              <w:rPr>
                <w:bCs/>
                <w:sz w:val="24"/>
                <w:szCs w:val="24"/>
              </w:rPr>
              <w:t>«</w:t>
            </w:r>
            <w:r w:rsidRPr="00D755DB">
              <w:rPr>
                <w:sz w:val="24"/>
                <w:szCs w:val="24"/>
              </w:rPr>
              <w:t>Схема планировочной организации земельного участка</w:t>
            </w:r>
            <w:r w:rsidRPr="00D755DB">
              <w:rPr>
                <w:bCs/>
                <w:sz w:val="24"/>
                <w:szCs w:val="24"/>
              </w:rPr>
              <w:t>»</w:t>
            </w:r>
            <w:r w:rsidRPr="00D755DB">
              <w:rPr>
                <w:sz w:val="24"/>
                <w:szCs w:val="24"/>
              </w:rPr>
              <w:t>;</w:t>
            </w:r>
          </w:p>
          <w:p w14:paraId="5C4B940A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Раздел 3. </w:t>
            </w:r>
            <w:r w:rsidRPr="00D755DB">
              <w:rPr>
                <w:bCs/>
                <w:sz w:val="24"/>
                <w:szCs w:val="24"/>
              </w:rPr>
              <w:t>«Объемно-планировочные и а</w:t>
            </w:r>
            <w:r w:rsidRPr="00D755DB">
              <w:rPr>
                <w:sz w:val="24"/>
                <w:szCs w:val="24"/>
              </w:rPr>
              <w:t>рхитектурные решения</w:t>
            </w:r>
            <w:r w:rsidRPr="00D755DB">
              <w:rPr>
                <w:bCs/>
                <w:sz w:val="24"/>
                <w:szCs w:val="24"/>
              </w:rPr>
              <w:t>»;</w:t>
            </w:r>
          </w:p>
          <w:p w14:paraId="5A7B215E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Раздел 4. </w:t>
            </w:r>
            <w:r w:rsidRPr="00D755DB">
              <w:rPr>
                <w:bCs/>
                <w:sz w:val="24"/>
                <w:szCs w:val="24"/>
              </w:rPr>
              <w:t>«</w:t>
            </w:r>
            <w:r w:rsidRPr="00D755DB">
              <w:rPr>
                <w:sz w:val="24"/>
                <w:szCs w:val="24"/>
              </w:rPr>
              <w:t>Конструктивные решения</w:t>
            </w:r>
            <w:r w:rsidRPr="00D755DB">
              <w:rPr>
                <w:bCs/>
                <w:sz w:val="24"/>
                <w:szCs w:val="24"/>
              </w:rPr>
              <w:t>»</w:t>
            </w:r>
            <w:r w:rsidRPr="00D755DB">
              <w:rPr>
                <w:sz w:val="24"/>
                <w:szCs w:val="24"/>
              </w:rPr>
              <w:t>;</w:t>
            </w:r>
          </w:p>
          <w:p w14:paraId="40BBF5E7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bCs/>
                <w:sz w:val="24"/>
                <w:szCs w:val="24"/>
              </w:rPr>
              <w:t>Раздел 5. «Сведения об инженерном оборудовании, о сетях и системах инженерно-технического обеспечения»</w:t>
            </w:r>
            <w:r w:rsidRPr="00D755DB">
              <w:rPr>
                <w:sz w:val="24"/>
                <w:szCs w:val="24"/>
              </w:rPr>
              <w:t>:</w:t>
            </w:r>
          </w:p>
          <w:p w14:paraId="05D58832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24"/>
              </w:numPr>
              <w:tabs>
                <w:tab w:val="left" w:pos="714"/>
                <w:tab w:val="left" w:pos="944"/>
              </w:tabs>
              <w:suppressAutoHyphens/>
              <w:autoSpaceDE/>
              <w:autoSpaceDN/>
              <w:adjustRightInd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proofErr w:type="gramEnd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 а) 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D6A181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24"/>
              </w:numPr>
              <w:tabs>
                <w:tab w:val="left" w:pos="714"/>
                <w:tab w:val="left" w:pos="944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б) 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Система водоснабжения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  <w:p w14:paraId="23FECCAC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24"/>
              </w:numPr>
              <w:tabs>
                <w:tab w:val="left" w:pos="714"/>
                <w:tab w:val="left" w:pos="944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Подраздел в) «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Система водоотведения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  <w:p w14:paraId="00FEB13D" w14:textId="77777777" w:rsidR="001B79B5" w:rsidRPr="00D755DB" w:rsidRDefault="001B79B5" w:rsidP="001B79B5">
            <w:pPr>
              <w:pStyle w:val="a6"/>
              <w:widowControl/>
              <w:numPr>
                <w:ilvl w:val="0"/>
                <w:numId w:val="24"/>
              </w:numPr>
              <w:tabs>
                <w:tab w:val="left" w:pos="714"/>
                <w:tab w:val="left" w:pos="944"/>
              </w:tabs>
              <w:suppressAutoHyphens/>
              <w:autoSpaceDE/>
              <w:autoSpaceDN/>
              <w:adjustRightInd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д) 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Сети связи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E220F7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bCs/>
                <w:sz w:val="24"/>
                <w:szCs w:val="24"/>
              </w:rPr>
              <w:t>Раздел 6 «</w:t>
            </w:r>
            <w:r w:rsidRPr="00D755DB">
              <w:rPr>
                <w:sz w:val="24"/>
                <w:szCs w:val="24"/>
              </w:rPr>
              <w:t>Технологические решения</w:t>
            </w:r>
            <w:r w:rsidRPr="00D755DB">
              <w:rPr>
                <w:bCs/>
                <w:sz w:val="24"/>
                <w:szCs w:val="24"/>
              </w:rPr>
              <w:t>».</w:t>
            </w:r>
          </w:p>
          <w:p w14:paraId="0F17793A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  <w:tab w:val="left" w:pos="1281"/>
                <w:tab w:val="left" w:pos="1423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Раздел 7. </w:t>
            </w:r>
            <w:r w:rsidRPr="00D755DB">
              <w:rPr>
                <w:bCs/>
                <w:sz w:val="24"/>
                <w:szCs w:val="24"/>
              </w:rPr>
              <w:t>«</w:t>
            </w:r>
            <w:r w:rsidRPr="00D755DB">
              <w:rPr>
                <w:sz w:val="24"/>
                <w:szCs w:val="24"/>
              </w:rPr>
              <w:t>Проект организации строительства</w:t>
            </w:r>
            <w:r w:rsidRPr="00D755DB">
              <w:rPr>
                <w:bCs/>
                <w:sz w:val="24"/>
                <w:szCs w:val="24"/>
              </w:rPr>
              <w:t>»;</w:t>
            </w:r>
          </w:p>
          <w:p w14:paraId="12926EAE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bCs/>
                <w:sz w:val="24"/>
                <w:szCs w:val="24"/>
              </w:rPr>
              <w:t>Раздел 8. «Перечень мероприятий по охране окружающей среды»;</w:t>
            </w:r>
          </w:p>
          <w:p w14:paraId="16ACBD10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bCs/>
                <w:sz w:val="24"/>
                <w:szCs w:val="24"/>
              </w:rPr>
              <w:t xml:space="preserve">Раздел 9. «Мероприятия по обеспечению пожарной безопасности»; </w:t>
            </w:r>
          </w:p>
          <w:p w14:paraId="7BDDDCF6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bCs/>
                <w:sz w:val="24"/>
                <w:szCs w:val="24"/>
              </w:rPr>
              <w:t>Раздел 10. «</w:t>
            </w:r>
            <w:r w:rsidRPr="00D755DB">
              <w:rPr>
                <w:sz w:val="24"/>
                <w:szCs w:val="24"/>
              </w:rPr>
              <w:t>Требования к обеспечению безопасной эксплуатации объектов капитального строительства</w:t>
            </w:r>
            <w:r w:rsidRPr="00D755DB">
              <w:rPr>
                <w:bCs/>
                <w:sz w:val="24"/>
                <w:szCs w:val="24"/>
              </w:rPr>
              <w:t>»;</w:t>
            </w:r>
          </w:p>
          <w:p w14:paraId="0972B485" w14:textId="77777777" w:rsidR="001B79B5" w:rsidRPr="00D755DB" w:rsidRDefault="001B79B5" w:rsidP="001B79B5">
            <w:pPr>
              <w:numPr>
                <w:ilvl w:val="0"/>
                <w:numId w:val="23"/>
              </w:numPr>
              <w:tabs>
                <w:tab w:val="left" w:pos="568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Раздел 12. </w:t>
            </w:r>
            <w:r w:rsidRPr="00D755DB">
              <w:rPr>
                <w:bCs/>
                <w:sz w:val="24"/>
                <w:szCs w:val="24"/>
              </w:rPr>
              <w:t>«</w:t>
            </w:r>
            <w:r w:rsidRPr="00D755DB">
              <w:rPr>
                <w:sz w:val="24"/>
                <w:szCs w:val="24"/>
              </w:rPr>
              <w:t>Смета на строительство объектов капитального строительства</w:t>
            </w:r>
            <w:r w:rsidRPr="00D755DB">
              <w:rPr>
                <w:bCs/>
                <w:sz w:val="24"/>
                <w:szCs w:val="24"/>
              </w:rPr>
              <w:t>».</w:t>
            </w:r>
          </w:p>
          <w:p w14:paraId="1083FC34" w14:textId="77777777" w:rsidR="001B79B5" w:rsidRPr="00D755DB" w:rsidRDefault="001B79B5" w:rsidP="001B79B5">
            <w:pPr>
              <w:pStyle w:val="a6"/>
              <w:numPr>
                <w:ilvl w:val="0"/>
                <w:numId w:val="21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В случае выявления необходимости выполнения дополнительных видов работ, разделов проектной документации, не указанных в настоящем техническом задании (например, разработка раздела Декларация промышленной безопасности, система мониторинга инженерных систем и т.п.) данные работы выполняются по согласованию с Заказчиком.</w:t>
            </w:r>
          </w:p>
          <w:p w14:paraId="326F1EF9" w14:textId="77777777" w:rsidR="001B79B5" w:rsidRPr="00D755DB" w:rsidRDefault="001B79B5" w:rsidP="001B79B5">
            <w:pPr>
              <w:pStyle w:val="a6"/>
              <w:numPr>
                <w:ilvl w:val="0"/>
                <w:numId w:val="21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Состав разделов стадии </w:t>
            </w: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>«Основные технические решения» должен соответствовать стадии «Проектная документация», но в упрощенном виде, для предварительного согласования основных проектных решений и планировочных решений с Заказчиком.</w:t>
            </w:r>
          </w:p>
          <w:p w14:paraId="6C040641" w14:textId="77777777" w:rsidR="001B79B5" w:rsidRPr="00D755DB" w:rsidRDefault="001B79B5" w:rsidP="001B79B5">
            <w:pPr>
              <w:pStyle w:val="a6"/>
              <w:numPr>
                <w:ilvl w:val="0"/>
                <w:numId w:val="21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Разработать программы пуско-наладочных работ оборудований и технологии. </w:t>
            </w:r>
          </w:p>
        </w:tc>
      </w:tr>
      <w:tr w:rsidR="001B79B5" w:rsidRPr="00D755DB" w14:paraId="78DFBEEA" w14:textId="77777777" w:rsidTr="000B2F1A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6073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    39.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EF1F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подготовке сметной документации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8989F" w14:textId="77777777" w:rsidR="00A94BA8" w:rsidRPr="00D755DB" w:rsidRDefault="00A94BA8" w:rsidP="00A94BA8">
            <w:pPr>
              <w:pStyle w:val="a6"/>
              <w:numPr>
                <w:ilvl w:val="0"/>
                <w:numId w:val="18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 xml:space="preserve">Сметную документацию составить ресурсно-индексным методом в текущих ценах на момент сдачи 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ПСД в базе "ФСНБ-2022".</w:t>
            </w:r>
          </w:p>
          <w:p w14:paraId="46B3B44C" w14:textId="77777777" w:rsidR="00A94BA8" w:rsidRPr="00D755DB" w:rsidRDefault="00A94BA8" w:rsidP="00A94BA8">
            <w:pPr>
              <w:pStyle w:val="a6"/>
              <w:numPr>
                <w:ilvl w:val="0"/>
                <w:numId w:val="18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Сметную документацию выполнить в сметной программе «</w:t>
            </w:r>
            <w:proofErr w:type="spellStart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WinРИК</w:t>
            </w:r>
            <w:proofErr w:type="spellEnd"/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718ABB6" w14:textId="77777777" w:rsidR="00A94BA8" w:rsidRPr="00D755DB" w:rsidRDefault="00A94BA8" w:rsidP="00A94BA8">
            <w:pPr>
              <w:pStyle w:val="a6"/>
              <w:numPr>
                <w:ilvl w:val="0"/>
                <w:numId w:val="18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В состав сметной документации включить отдельными книгами:</w:t>
            </w:r>
          </w:p>
          <w:p w14:paraId="088058BC" w14:textId="77777777" w:rsidR="00A94BA8" w:rsidRPr="00D755DB" w:rsidRDefault="00A94BA8" w:rsidP="00A94BA8">
            <w:pPr>
              <w:pStyle w:val="a6"/>
              <w:numPr>
                <w:ilvl w:val="0"/>
                <w:numId w:val="19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«Сводный сметный расчет»;</w:t>
            </w:r>
          </w:p>
          <w:p w14:paraId="3ED8E243" w14:textId="77777777" w:rsidR="00A94BA8" w:rsidRPr="00D755DB" w:rsidRDefault="00A94BA8" w:rsidP="00A94BA8">
            <w:pPr>
              <w:pStyle w:val="a6"/>
              <w:numPr>
                <w:ilvl w:val="0"/>
                <w:numId w:val="19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«Объектные и локальные сметы»;</w:t>
            </w:r>
          </w:p>
          <w:p w14:paraId="216D0680" w14:textId="77777777" w:rsidR="00A94BA8" w:rsidRPr="00D755DB" w:rsidRDefault="00A94BA8" w:rsidP="00A94BA8">
            <w:pPr>
              <w:pStyle w:val="a6"/>
              <w:numPr>
                <w:ilvl w:val="0"/>
                <w:numId w:val="19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«Ведомости объемов работ»;</w:t>
            </w:r>
          </w:p>
          <w:p w14:paraId="6E9F0E06" w14:textId="77777777" w:rsidR="00A94BA8" w:rsidRPr="00D755DB" w:rsidRDefault="00A94BA8" w:rsidP="00A94BA8">
            <w:pPr>
              <w:pStyle w:val="a6"/>
              <w:numPr>
                <w:ilvl w:val="0"/>
                <w:numId w:val="19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E07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Конъюнктурный анализ</w:t>
            </w:r>
            <w:r w:rsidRPr="00D755DB">
              <w:rPr>
                <w:rStyle w:val="aa"/>
                <w:rFonts w:cs="Times New Roman"/>
                <w:sz w:val="24"/>
                <w:szCs w:val="24"/>
              </w:rPr>
              <w:t xml:space="preserve"> </w:t>
            </w: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цен на материалы и оборудование с комплектом прайс-листов и коммерческих предложений.</w:t>
            </w:r>
          </w:p>
          <w:p w14:paraId="66E9FEDA" w14:textId="77777777" w:rsidR="00A94BA8" w:rsidRPr="00D755DB" w:rsidRDefault="00A94BA8" w:rsidP="00A94BA8">
            <w:pPr>
              <w:numPr>
                <w:ilvl w:val="0"/>
                <w:numId w:val="18"/>
              </w:numPr>
              <w:tabs>
                <w:tab w:val="left" w:pos="282"/>
                <w:tab w:val="left" w:pos="604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Сводный сметный расчет выполнить в текущих ценах и включить:</w:t>
            </w:r>
          </w:p>
          <w:p w14:paraId="39E2E902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затраты на проектные работы;</w:t>
            </w:r>
          </w:p>
          <w:p w14:paraId="5111B636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затраты на экспертизу проекта;</w:t>
            </w:r>
          </w:p>
          <w:p w14:paraId="2F881035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затраты на авторский надзор (в соответствии с </w:t>
            </w:r>
            <w:hyperlink r:id="rId6" w:history="1">
              <w:r w:rsidRPr="00D755DB">
                <w:rPr>
                  <w:rStyle w:val="a5"/>
                  <w:sz w:val="24"/>
                  <w:szCs w:val="24"/>
                </w:rPr>
                <w:t>Приказом Минстроя России</w:t>
              </w:r>
            </w:hyperlink>
            <w:r w:rsidRPr="00D755DB">
              <w:rPr>
                <w:sz w:val="24"/>
                <w:szCs w:val="24"/>
              </w:rPr>
              <w:t>);</w:t>
            </w:r>
          </w:p>
          <w:p w14:paraId="11E28BE3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затраты на содержание дирекции (технического надзора) (в соответствии с </w:t>
            </w:r>
            <w:hyperlink r:id="rId7" w:history="1">
              <w:r w:rsidRPr="00D755DB">
                <w:rPr>
                  <w:rStyle w:val="a5"/>
                  <w:sz w:val="24"/>
                  <w:szCs w:val="24"/>
                </w:rPr>
                <w:t>Приказом Минстроя России</w:t>
              </w:r>
            </w:hyperlink>
            <w:r w:rsidRPr="00D755DB">
              <w:rPr>
                <w:sz w:val="24"/>
                <w:szCs w:val="24"/>
              </w:rPr>
              <w:t>);</w:t>
            </w:r>
          </w:p>
          <w:p w14:paraId="3B1D33A5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затраты на зимнее удорожание строительства (в соответствии с </w:t>
            </w:r>
            <w:hyperlink r:id="rId8" w:history="1">
              <w:r w:rsidRPr="00D755DB">
                <w:rPr>
                  <w:rStyle w:val="a5"/>
                  <w:sz w:val="24"/>
                  <w:szCs w:val="24"/>
                </w:rPr>
                <w:t>Приказом Минстроя России</w:t>
              </w:r>
            </w:hyperlink>
            <w:r w:rsidRPr="00D755DB">
              <w:rPr>
                <w:sz w:val="24"/>
                <w:szCs w:val="24"/>
              </w:rPr>
              <w:t>);</w:t>
            </w:r>
          </w:p>
          <w:p w14:paraId="6A5312E9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затраты на непредвиденные работы (в соответствии с </w:t>
            </w:r>
            <w:hyperlink r:id="rId9" w:history="1">
              <w:r w:rsidRPr="00D755DB">
                <w:rPr>
                  <w:rStyle w:val="a5"/>
                  <w:sz w:val="24"/>
                  <w:szCs w:val="24"/>
                </w:rPr>
                <w:t>Приказом Минстроя России</w:t>
              </w:r>
            </w:hyperlink>
            <w:r w:rsidRPr="00D755DB">
              <w:rPr>
                <w:sz w:val="24"/>
                <w:szCs w:val="24"/>
              </w:rPr>
              <w:t>).</w:t>
            </w:r>
          </w:p>
          <w:p w14:paraId="100969E9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прочие работы и затраты (суточные, проживание, затраты по перевозке работников (на объекте, до объекта), перебазирование машин и механизмов).</w:t>
            </w:r>
          </w:p>
          <w:p w14:paraId="5430CD62" w14:textId="77777777" w:rsidR="00A94BA8" w:rsidRPr="00D755DB" w:rsidRDefault="00A94BA8" w:rsidP="00A94BA8">
            <w:pPr>
              <w:numPr>
                <w:ilvl w:val="0"/>
                <w:numId w:val="29"/>
              </w:numPr>
              <w:tabs>
                <w:tab w:val="left" w:pos="554"/>
              </w:tabs>
              <w:suppressAutoHyphen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затраты на пуско-наладочные работы.</w:t>
            </w:r>
          </w:p>
          <w:p w14:paraId="6F441C37" w14:textId="77777777" w:rsidR="00A94BA8" w:rsidRPr="00D755DB" w:rsidRDefault="00A94BA8" w:rsidP="00A94BA8">
            <w:pPr>
              <w:pStyle w:val="a6"/>
              <w:numPr>
                <w:ilvl w:val="0"/>
                <w:numId w:val="18"/>
              </w:numPr>
              <w:tabs>
                <w:tab w:val="left" w:pos="0"/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Ведомости работ составить на основании проектных решений</w:t>
            </w:r>
          </w:p>
          <w:p w14:paraId="1C155161" w14:textId="22FB4E3D" w:rsidR="001B79B5" w:rsidRPr="00D755DB" w:rsidRDefault="00A94BA8" w:rsidP="00A94BA8">
            <w:pPr>
              <w:pStyle w:val="a6"/>
              <w:numPr>
                <w:ilvl w:val="0"/>
                <w:numId w:val="18"/>
              </w:numPr>
              <w:tabs>
                <w:tab w:val="left" w:pos="0"/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Итоговую сметную стоимость строительства согласовать с Заказчиком.</w:t>
            </w:r>
          </w:p>
        </w:tc>
      </w:tr>
      <w:tr w:rsidR="001B79B5" w:rsidRPr="00D755DB" w14:paraId="62C8BE25" w14:textId="77777777" w:rsidTr="000B2F1A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C1E8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CF7B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разработке специальных технических условий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70D6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  <w:p w14:paraId="48AAFD6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B79B5" w:rsidRPr="00D755DB" w14:paraId="1CCBF87B" w14:textId="77777777" w:rsidTr="000B2F1A">
        <w:trPr>
          <w:trHeight w:val="89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38E32" w14:textId="3EBA18F4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4</w:t>
            </w:r>
            <w:r w:rsidR="009A527C">
              <w:rPr>
                <w:rFonts w:eastAsia="Calibri"/>
                <w:sz w:val="24"/>
                <w:szCs w:val="24"/>
              </w:rPr>
              <w:t>1</w:t>
            </w:r>
            <w:r w:rsidRPr="00D755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2FE9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  о   применении при разработке проектной документации документов в области стандартизации, не включенных в перечень национальных стандартов и сводов правил (частей таких стандартов и сводов правил), утвержденных   постановлением Правительства Российской Федерации от 6 мая 2024 г.  N 589 "Об утверждении перечня национальных стандартов и сводов правил (частей таких стандартов   и сводов  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и о признании утратившим силу некоторых актов Правительства Российской Федерации", в результате   применения   которых  на  обязательной  основе  обеспечивается соблюдение   требований Федерального   закона  "Технический  регламент  о безопасности    зданий и сооружений"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22522" w14:textId="77777777" w:rsidR="00A94BA8" w:rsidRPr="00D755DB" w:rsidRDefault="00A94BA8" w:rsidP="00A94BA8">
            <w:pPr>
              <w:pStyle w:val="a6"/>
              <w:tabs>
                <w:tab w:val="left" w:pos="57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Соответствие проектных значений параметров и других проектных характеристик зданий или сооружений требованиям безопасности, а также проектируемые мероприятия по обеспечению их безопасности должны быть обоснованы ссылками на требования Федерального закона №384-ФЗ и ссылками на требования стандартов и сводов правил, включенных в указанные в частях 1 и 7 статьи 6 Федерального закона №384-ФЗ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      </w:r>
          </w:p>
          <w:p w14:paraId="28F74419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28"/>
              </w:numPr>
              <w:tabs>
                <w:tab w:val="left" w:pos="572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исследований;</w:t>
            </w:r>
          </w:p>
          <w:p w14:paraId="30FC3625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28"/>
              </w:numPr>
              <w:tabs>
                <w:tab w:val="left" w:pos="572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расчеты и (или) испытания, выполненные по сертифицированным или апробированным иным способом методикам;</w:t>
            </w:r>
          </w:p>
          <w:p w14:paraId="56B5F2B8" w14:textId="77777777" w:rsidR="00A94BA8" w:rsidRPr="00D755DB" w:rsidRDefault="00A94BA8" w:rsidP="00A94BA8">
            <w:pPr>
              <w:pStyle w:val="a6"/>
              <w:widowControl/>
              <w:numPr>
                <w:ilvl w:val="0"/>
                <w:numId w:val="28"/>
              </w:numPr>
              <w:tabs>
                <w:tab w:val="left" w:pos="572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      </w:r>
          </w:p>
          <w:p w14:paraId="5A30CA41" w14:textId="1D2D6F69" w:rsidR="001B79B5" w:rsidRPr="00D755DB" w:rsidRDefault="00A94BA8" w:rsidP="00A94BA8">
            <w:pPr>
              <w:pStyle w:val="a6"/>
              <w:widowControl/>
              <w:numPr>
                <w:ilvl w:val="0"/>
                <w:numId w:val="28"/>
              </w:numPr>
              <w:tabs>
                <w:tab w:val="left" w:pos="572"/>
              </w:tabs>
              <w:autoSpaceDE/>
              <w:autoSpaceDN/>
              <w:adjustRightInd/>
              <w:ind w:left="0"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D755DB">
              <w:rPr>
                <w:rFonts w:ascii="Times New Roman" w:hAnsi="Times New Roman" w:cs="Times New Roman"/>
                <w:sz w:val="24"/>
                <w:szCs w:val="24"/>
              </w:rPr>
              <w:t>оценка риска возникновения опасных природных процессов и явлений и (или) техногенных воздействий</w:t>
            </w:r>
          </w:p>
        </w:tc>
      </w:tr>
      <w:tr w:rsidR="001B79B5" w:rsidRPr="00D755DB" w14:paraId="268DB29B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4A7E" w14:textId="5D953B00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2</w:t>
            </w:r>
            <w:r w:rsidRPr="00D755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EAC5F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к выполнению демонстрационных материалов, макетов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7A83B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2D68DB15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9AF9D" w14:textId="05CD6EFE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3</w:t>
            </w:r>
            <w:r w:rsidRPr="00D755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2E29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Требования о применении технологий информационного моделирования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AA7EC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332A4CD0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98002" w14:textId="5094E658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4</w:t>
            </w:r>
            <w:r w:rsidRPr="00D755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09C3A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Требование о применении экономически эффективной проектной документации повторного использования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62C3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0A0166F7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18872" w14:textId="1D5495E2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5</w:t>
            </w:r>
            <w:r w:rsidRPr="00D755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C892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Рекомендуемые типы квартир и их соотношение" заполняется только при проектировании жилых зданий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6943A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Не требуется</w:t>
            </w:r>
          </w:p>
        </w:tc>
      </w:tr>
      <w:tr w:rsidR="001B79B5" w:rsidRPr="00D755DB" w14:paraId="4C26F877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C8CD" w14:textId="0AD5143B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4</w:t>
            </w:r>
            <w:r w:rsidR="009A527C">
              <w:rPr>
                <w:rFonts w:eastAsia="Calibri"/>
                <w:sz w:val="24"/>
                <w:szCs w:val="24"/>
              </w:rPr>
              <w:t>6</w:t>
            </w:r>
            <w:r w:rsidRPr="00D755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F4DB7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Прочие дополнительные требования и указания, конкретизирующие объем проектных работ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F4A579" w14:textId="77777777" w:rsidR="00A94BA8" w:rsidRPr="00D755DB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Сбор исходных данных, получение технический условий на подключение к инженерным сетям, получение справок, для формирования соответствующих разделов проектной и рабочей документации, в соответствии с требованиями Постановления Правительства от 16.02.2008 №87 выполняет проектная организация.</w:t>
            </w:r>
          </w:p>
          <w:p w14:paraId="507D11CF" w14:textId="77777777" w:rsidR="00A94BA8" w:rsidRPr="00D755DB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Представить проектно-сметную документацию необходимые для прохождения экспертизы, в электронном виде (формат PDF и редактируемые файлы) для согласования с отделами Заказчика. </w:t>
            </w:r>
          </w:p>
          <w:p w14:paraId="69211FF8" w14:textId="77777777" w:rsidR="00A94BA8" w:rsidRPr="00D755DB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Заказчик обязуется согласовать предлагаемые технические решения, материалы и т.п. в течение 5 (пяти) рабочих дней после поступления соответствующего запроса Подрядчика на официальную почту </w:t>
            </w:r>
            <w:r w:rsidRPr="00D755DB">
              <w:rPr>
                <w:sz w:val="24"/>
                <w:szCs w:val="24"/>
                <w:lang w:val="en-US"/>
              </w:rPr>
              <w:t>oil</w:t>
            </w:r>
            <w:r w:rsidRPr="00D755DB">
              <w:rPr>
                <w:sz w:val="24"/>
                <w:szCs w:val="24"/>
              </w:rPr>
              <w:t>@</w:t>
            </w:r>
            <w:proofErr w:type="spellStart"/>
            <w:r w:rsidRPr="00D755DB">
              <w:rPr>
                <w:sz w:val="24"/>
                <w:szCs w:val="24"/>
                <w:lang w:val="en-US"/>
              </w:rPr>
              <w:t>ynp</w:t>
            </w:r>
            <w:proofErr w:type="spellEnd"/>
            <w:r w:rsidRPr="00D755DB">
              <w:rPr>
                <w:sz w:val="24"/>
                <w:szCs w:val="24"/>
              </w:rPr>
              <w:t>.</w:t>
            </w:r>
            <w:proofErr w:type="spellStart"/>
            <w:r w:rsidRPr="00D755D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755DB">
              <w:rPr>
                <w:sz w:val="24"/>
                <w:szCs w:val="24"/>
              </w:rPr>
              <w:t>. В случае задержки согласования срок выполнения Работ продлевается на период задержки без применения штрафных санкций к Подрядчику.</w:t>
            </w:r>
          </w:p>
          <w:p w14:paraId="36D44AE8" w14:textId="77777777" w:rsidR="00A94BA8" w:rsidRPr="00623178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23178">
              <w:rPr>
                <w:sz w:val="24"/>
                <w:szCs w:val="24"/>
              </w:rPr>
              <w:t xml:space="preserve">Предоставление Заказчику отсканированного заключения экспертизы промышленной безопасности в формате PDF, подписанного квалифицированной электронной подписью (УКЭП) приложенном в файле в формате </w:t>
            </w:r>
            <w:proofErr w:type="spellStart"/>
            <w:r w:rsidRPr="00623178">
              <w:rPr>
                <w:sz w:val="24"/>
                <w:szCs w:val="24"/>
              </w:rPr>
              <w:t>sig</w:t>
            </w:r>
            <w:proofErr w:type="spellEnd"/>
            <w:r w:rsidRPr="00623178">
              <w:rPr>
                <w:sz w:val="24"/>
                <w:szCs w:val="24"/>
              </w:rPr>
              <w:t xml:space="preserve"> для внесения её в реестр экспертиз промышленной безопасности через Единый портал государственных услуг (https://www.gosuslugi.ru) и для получения Уведомления о внесении в реестр заключений экспертизы промышленной безопасности от территориального органа </w:t>
            </w:r>
            <w:proofErr w:type="spellStart"/>
            <w:r w:rsidRPr="00623178">
              <w:rPr>
                <w:sz w:val="24"/>
                <w:szCs w:val="24"/>
              </w:rPr>
              <w:t>Ростехнадзора</w:t>
            </w:r>
            <w:proofErr w:type="spellEnd"/>
            <w:r w:rsidRPr="00623178">
              <w:rPr>
                <w:sz w:val="24"/>
                <w:szCs w:val="24"/>
              </w:rPr>
              <w:t xml:space="preserve">. </w:t>
            </w:r>
          </w:p>
          <w:p w14:paraId="094A69A5" w14:textId="77777777" w:rsidR="00A94BA8" w:rsidRPr="00D755DB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Сметная документация проходит экспертизу.</w:t>
            </w:r>
          </w:p>
          <w:p w14:paraId="06C39DBC" w14:textId="77777777" w:rsidR="00A94BA8" w:rsidRPr="00D755DB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В процессе прохождения экспертизы, оперативно вносить изменения в проектно-сметную документацию и устранять недостатки по представленным замечаниям, не превышая 5 календарных дней с момента получения соответствующих замечаний.</w:t>
            </w:r>
          </w:p>
          <w:p w14:paraId="1986F104" w14:textId="77777777" w:rsidR="00A94BA8" w:rsidRPr="00D755DB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 xml:space="preserve">Исполнитель передает Заказчику для согласования, разделы проектной документации на электронную почту </w:t>
            </w:r>
            <w:r w:rsidRPr="00D755DB">
              <w:rPr>
                <w:sz w:val="24"/>
                <w:szCs w:val="24"/>
                <w:lang w:val="en-US"/>
              </w:rPr>
              <w:t>oil</w:t>
            </w:r>
            <w:r w:rsidRPr="00D755DB">
              <w:rPr>
                <w:sz w:val="24"/>
                <w:szCs w:val="24"/>
              </w:rPr>
              <w:t>@</w:t>
            </w:r>
            <w:proofErr w:type="spellStart"/>
            <w:r w:rsidRPr="00D755DB">
              <w:rPr>
                <w:sz w:val="24"/>
                <w:szCs w:val="24"/>
                <w:lang w:val="en-US"/>
              </w:rPr>
              <w:t>ynp</w:t>
            </w:r>
            <w:proofErr w:type="spellEnd"/>
            <w:r w:rsidRPr="00D755DB">
              <w:rPr>
                <w:sz w:val="24"/>
                <w:szCs w:val="24"/>
              </w:rPr>
              <w:t>.</w:t>
            </w:r>
            <w:proofErr w:type="spellStart"/>
            <w:r w:rsidRPr="00D755D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755DB">
              <w:rPr>
                <w:sz w:val="24"/>
                <w:szCs w:val="24"/>
              </w:rPr>
              <w:t>.</w:t>
            </w:r>
          </w:p>
          <w:p w14:paraId="68D8F760" w14:textId="77777777" w:rsidR="00A94BA8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Исполнитель передает Заказч</w:t>
            </w:r>
            <w:r>
              <w:rPr>
                <w:sz w:val="24"/>
                <w:szCs w:val="24"/>
              </w:rPr>
              <w:t xml:space="preserve">ику </w:t>
            </w:r>
            <w:r w:rsidRPr="00686F68">
              <w:rPr>
                <w:sz w:val="24"/>
                <w:szCs w:val="24"/>
              </w:rPr>
              <w:t>«Проектную документацию» и «Рабочую документацию» в 4 (четырех)</w:t>
            </w:r>
            <w:r w:rsidRPr="00D755DB">
              <w:rPr>
                <w:sz w:val="24"/>
                <w:szCs w:val="24"/>
              </w:rPr>
              <w:t xml:space="preserve"> экземплярах на бумажном носителе и 1 экземпляр в электронном виде (</w:t>
            </w:r>
            <w:r w:rsidRPr="00D755DB">
              <w:rPr>
                <w:bCs/>
                <w:sz w:val="24"/>
                <w:szCs w:val="24"/>
              </w:rPr>
              <w:t xml:space="preserve">в текстовых файлах и графических материалах в редактируемом формате PDF, </w:t>
            </w:r>
            <w:proofErr w:type="spellStart"/>
            <w:r w:rsidRPr="00D755DB">
              <w:rPr>
                <w:sz w:val="24"/>
                <w:szCs w:val="24"/>
              </w:rPr>
              <w:t>dwg</w:t>
            </w:r>
            <w:proofErr w:type="spellEnd"/>
            <w:r w:rsidRPr="00D755D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755DB">
              <w:rPr>
                <w:sz w:val="24"/>
                <w:szCs w:val="24"/>
              </w:rPr>
              <w:t>xls</w:t>
            </w:r>
            <w:proofErr w:type="spellEnd"/>
            <w:r w:rsidRPr="00D755DB">
              <w:rPr>
                <w:sz w:val="24"/>
                <w:szCs w:val="24"/>
              </w:rPr>
              <w:t xml:space="preserve">, </w:t>
            </w:r>
            <w:proofErr w:type="spellStart"/>
            <w:r w:rsidRPr="00D755DB">
              <w:rPr>
                <w:sz w:val="24"/>
                <w:szCs w:val="24"/>
              </w:rPr>
              <w:t>docx</w:t>
            </w:r>
            <w:proofErr w:type="spellEnd"/>
            <w:r w:rsidRPr="00D755DB">
              <w:rPr>
                <w:sz w:val="24"/>
                <w:szCs w:val="24"/>
              </w:rPr>
              <w:t xml:space="preserve">, </w:t>
            </w:r>
          </w:p>
          <w:p w14:paraId="6696FE4E" w14:textId="77777777" w:rsidR="00A94BA8" w:rsidRPr="00686F68" w:rsidRDefault="00A94BA8" w:rsidP="00A94BA8">
            <w:pPr>
              <w:tabs>
                <w:tab w:val="left" w:pos="541"/>
              </w:tabs>
              <w:suppressAutoHyphens/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86F68">
              <w:rPr>
                <w:sz w:val="24"/>
                <w:szCs w:val="24"/>
              </w:rPr>
              <w:t>Экземпляры проектной и рабочей документации, выдаваемые заказчику на электронном носителе, является аутентичной проектной и рабочей документации, выполненной на бумажном носителе.</w:t>
            </w:r>
            <w:r w:rsidRPr="00686F68">
              <w:rPr>
                <w:sz w:val="24"/>
                <w:szCs w:val="24"/>
              </w:rPr>
              <w:br/>
              <w:t>Документация, выполненная на электронном носителе, должна быть подтверждена электронной цифровой подписью в соответствии с Федеральным законом от 06 апреля 2011 г. N 63-ФЗ "Об электронной цифровой подписи" (Собрание законодательства Российской Федерации, 11 апреля 2011 г., N 15, ст. 2036).</w:t>
            </w:r>
          </w:p>
          <w:p w14:paraId="5BEDC838" w14:textId="49A6EDC5" w:rsidR="001B79B5" w:rsidRPr="00D755DB" w:rsidRDefault="00A94BA8" w:rsidP="00A94BA8">
            <w:pPr>
              <w:numPr>
                <w:ilvl w:val="0"/>
                <w:numId w:val="26"/>
              </w:numPr>
              <w:tabs>
                <w:tab w:val="left" w:pos="541"/>
              </w:tabs>
              <w:suppressAutoHyphen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lastRenderedPageBreak/>
              <w:t>Исполнитель передает Заказчику "Сметную документацию" (Локальные сметы, объектные сметы и сводный сметный расчет, прайс-листы, ведомости объемов работ) на бумажном носителе в 3-х (трех) экземплярах и в электронном виде (</w:t>
            </w:r>
            <w:r w:rsidRPr="00D755DB">
              <w:rPr>
                <w:bCs/>
                <w:sz w:val="24"/>
                <w:szCs w:val="24"/>
              </w:rPr>
              <w:t xml:space="preserve">в текстовых файлах в редактируемом формате PDF, </w:t>
            </w:r>
            <w:proofErr w:type="spellStart"/>
            <w:r w:rsidRPr="00D755DB">
              <w:rPr>
                <w:sz w:val="24"/>
                <w:szCs w:val="24"/>
              </w:rPr>
              <w:t>xls</w:t>
            </w:r>
            <w:proofErr w:type="spellEnd"/>
            <w:r w:rsidRPr="00D755DB">
              <w:rPr>
                <w:sz w:val="24"/>
                <w:szCs w:val="24"/>
              </w:rPr>
              <w:t xml:space="preserve">, </w:t>
            </w:r>
            <w:proofErr w:type="spellStart"/>
            <w:r w:rsidRPr="00D755DB">
              <w:rPr>
                <w:sz w:val="24"/>
                <w:szCs w:val="24"/>
              </w:rPr>
              <w:t>docx</w:t>
            </w:r>
            <w:proofErr w:type="spellEnd"/>
            <w:r w:rsidRPr="00D755DB">
              <w:rPr>
                <w:sz w:val="24"/>
                <w:szCs w:val="24"/>
              </w:rPr>
              <w:t xml:space="preserve"> и в программе разработки </w:t>
            </w:r>
            <w:proofErr w:type="spellStart"/>
            <w:r w:rsidRPr="00D755DB">
              <w:rPr>
                <w:sz w:val="24"/>
                <w:szCs w:val="24"/>
              </w:rPr>
              <w:t>WinPик</w:t>
            </w:r>
            <w:proofErr w:type="spellEnd"/>
            <w:r w:rsidRPr="00D755DB">
              <w:rPr>
                <w:b/>
                <w:sz w:val="24"/>
                <w:szCs w:val="24"/>
              </w:rPr>
              <w:t xml:space="preserve">. </w:t>
            </w:r>
            <w:r w:rsidRPr="00D755DB">
              <w:rPr>
                <w:sz w:val="24"/>
                <w:szCs w:val="24"/>
              </w:rPr>
              <w:t xml:space="preserve">А также отправляет на электронную почту </w:t>
            </w:r>
            <w:r w:rsidRPr="00D755DB">
              <w:rPr>
                <w:sz w:val="24"/>
                <w:szCs w:val="24"/>
                <w:lang w:val="en-US"/>
              </w:rPr>
              <w:t>oil</w:t>
            </w:r>
            <w:r w:rsidRPr="00D755DB">
              <w:rPr>
                <w:sz w:val="24"/>
                <w:szCs w:val="24"/>
              </w:rPr>
              <w:t>@</w:t>
            </w:r>
            <w:proofErr w:type="spellStart"/>
            <w:r w:rsidRPr="00D755DB">
              <w:rPr>
                <w:sz w:val="24"/>
                <w:szCs w:val="24"/>
                <w:lang w:val="en-US"/>
              </w:rPr>
              <w:t>ynp</w:t>
            </w:r>
            <w:proofErr w:type="spellEnd"/>
            <w:r w:rsidRPr="00D755DB">
              <w:rPr>
                <w:sz w:val="24"/>
                <w:szCs w:val="24"/>
              </w:rPr>
              <w:t>.</w:t>
            </w:r>
            <w:proofErr w:type="spellStart"/>
            <w:r w:rsidRPr="00D755D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755DB">
              <w:rPr>
                <w:sz w:val="24"/>
                <w:szCs w:val="24"/>
              </w:rPr>
              <w:t>.</w:t>
            </w:r>
          </w:p>
        </w:tc>
      </w:tr>
      <w:tr w:rsidR="001B79B5" w:rsidRPr="00D755DB" w14:paraId="483DE3FE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6CB32" w14:textId="63B1B9BE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4</w:t>
            </w:r>
            <w:r w:rsidR="009A527C">
              <w:rPr>
                <w:rFonts w:eastAsia="Calibri"/>
                <w:sz w:val="24"/>
                <w:szCs w:val="24"/>
              </w:rPr>
              <w:t>7</w:t>
            </w:r>
            <w:r w:rsidRPr="00D755D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DE81A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К заданию на проектирование прилагаются:</w:t>
            </w:r>
          </w:p>
        </w:tc>
      </w:tr>
      <w:tr w:rsidR="001B79B5" w:rsidRPr="00D755DB" w14:paraId="149B36A8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06A1C" w14:textId="21CED4AE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7</w:t>
            </w:r>
            <w:r w:rsidRPr="00D755DB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57B0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Градостроительный план земельного участка, на котором планируется размещение объекта и (или) проект планировки территории и проект межевания территории (для линейных объектов - при их отсутствии заданием на проектирование предусматривается необходимость выполнения проекта планировки и межевания территории в объеме, необходимом и достаточном для подготовки проектной документации)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7D887" w14:textId="77777777" w:rsidR="001B79B5" w:rsidRPr="00D755DB" w:rsidRDefault="001B79B5" w:rsidP="001B79B5">
            <w:pPr>
              <w:pStyle w:val="a6"/>
              <w:numPr>
                <w:ilvl w:val="0"/>
                <w:numId w:val="27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Градостроительный план земельного участка №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D7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14516000-2023-07 с кадастровым номером 14:28:008001:1813.</w:t>
            </w:r>
          </w:p>
          <w:p w14:paraId="439A6180" w14:textId="77777777" w:rsidR="001B79B5" w:rsidRPr="00D755DB" w:rsidRDefault="001B79B5" w:rsidP="000B2F1A">
            <w:pPr>
              <w:widowControl w:val="0"/>
              <w:tabs>
                <w:tab w:val="left" w:pos="5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1B79B5" w:rsidRPr="00D755DB" w14:paraId="41DDD0E3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C85A1" w14:textId="24A346F0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7</w:t>
            </w:r>
            <w:r w:rsidRPr="00D755DB">
              <w:rPr>
                <w:rFonts w:eastAsia="Calibri"/>
                <w:sz w:val="24"/>
                <w:szCs w:val="24"/>
              </w:rPr>
              <w:t>.2.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F269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Результаты инженерных изысканий (при их отсутствии заданием на проектирование   предусматривается   необходимость   выполнения инженерных изысканий в объеме, необходимом и достаточном для подготовки проектной документации)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9268F" w14:textId="77777777" w:rsidR="001B79B5" w:rsidRPr="00D755DB" w:rsidRDefault="001B79B5" w:rsidP="000B2F1A">
            <w:pPr>
              <w:tabs>
                <w:tab w:val="left" w:pos="573"/>
              </w:tabs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D755DB">
              <w:rPr>
                <w:sz w:val="24"/>
                <w:szCs w:val="24"/>
              </w:rPr>
              <w:t>Топографическа</w:t>
            </w:r>
            <w:r w:rsidR="00604D40" w:rsidRPr="00D755DB">
              <w:rPr>
                <w:sz w:val="24"/>
                <w:szCs w:val="24"/>
              </w:rPr>
              <w:t xml:space="preserve">я съемка местности, выполненный в летний период </w:t>
            </w:r>
            <w:r w:rsidRPr="00D755DB">
              <w:rPr>
                <w:sz w:val="24"/>
                <w:szCs w:val="24"/>
              </w:rPr>
              <w:t xml:space="preserve">2023 г. </w:t>
            </w:r>
          </w:p>
          <w:p w14:paraId="57390767" w14:textId="77777777" w:rsidR="001B79B5" w:rsidRPr="00D755DB" w:rsidRDefault="001B79B5" w:rsidP="000B2F1A">
            <w:pPr>
              <w:tabs>
                <w:tab w:val="left" w:pos="573"/>
              </w:tabs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B79B5" w:rsidRPr="00D755DB" w14:paraId="0C7C2B52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5F77" w14:textId="409664E9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7</w:t>
            </w:r>
            <w:r w:rsidRPr="00D755DB">
              <w:rPr>
                <w:rFonts w:eastAsia="Calibri"/>
                <w:sz w:val="24"/>
                <w:szCs w:val="24"/>
              </w:rPr>
              <w:t>.3.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2519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Технические    условия    на    подключение    объекта   к   сетям</w:t>
            </w:r>
          </w:p>
          <w:p w14:paraId="6351D7C3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инженерно-технического обеспечения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F4AFA" w14:textId="50B3D970" w:rsidR="001B79B5" w:rsidRPr="00D755DB" w:rsidRDefault="00DA0E4C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Уточняется при проектировании</w:t>
            </w:r>
          </w:p>
        </w:tc>
      </w:tr>
      <w:tr w:rsidR="001B79B5" w:rsidRPr="00D755DB" w14:paraId="42293782" w14:textId="77777777" w:rsidTr="000B2F1A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69BBE" w14:textId="6A6376C5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7</w:t>
            </w:r>
            <w:r w:rsidRPr="00D755DB">
              <w:rPr>
                <w:rFonts w:eastAsia="Calibri"/>
                <w:sz w:val="24"/>
                <w:szCs w:val="24"/>
              </w:rPr>
              <w:t>.4.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8F48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Имеющиеся   материалы   утвержденного проекта планировки участка строительства.  Сведения о надземных и подземных инженерных сооружениях, и коммуникациях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28D09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Материалы отсутствуют</w:t>
            </w:r>
          </w:p>
        </w:tc>
      </w:tr>
      <w:tr w:rsidR="001B79B5" w:rsidRPr="00D755DB" w14:paraId="53164085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5AA1" w14:textId="4962504F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4</w:t>
            </w:r>
            <w:r w:rsidR="009A527C">
              <w:rPr>
                <w:rFonts w:eastAsia="Calibri"/>
                <w:sz w:val="24"/>
                <w:szCs w:val="24"/>
              </w:rPr>
              <w:t>7</w:t>
            </w:r>
            <w:r w:rsidRPr="00D755DB">
              <w:rPr>
                <w:rFonts w:eastAsia="Calibri"/>
                <w:sz w:val="24"/>
                <w:szCs w:val="24"/>
              </w:rPr>
              <w:t>.5.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8BB9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Решение о предварительном согласовании места размещения объекта (при наличии)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249CE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Материалы отсутствуют</w:t>
            </w:r>
          </w:p>
        </w:tc>
      </w:tr>
      <w:tr w:rsidR="001B79B5" w:rsidRPr="000C5A8B" w14:paraId="379F4AAD" w14:textId="77777777" w:rsidTr="000B2F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6229C" w14:textId="7ECB1333" w:rsidR="001B79B5" w:rsidRPr="00D755DB" w:rsidRDefault="001B79B5" w:rsidP="009A527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lastRenderedPageBreak/>
              <w:t>4</w:t>
            </w:r>
            <w:r w:rsidR="009A527C">
              <w:rPr>
                <w:rFonts w:eastAsia="Calibri"/>
                <w:sz w:val="24"/>
                <w:szCs w:val="24"/>
              </w:rPr>
              <w:t>7</w:t>
            </w:r>
            <w:bookmarkStart w:id="12" w:name="_GoBack"/>
            <w:bookmarkEnd w:id="12"/>
            <w:r w:rsidRPr="00D755DB">
              <w:rPr>
                <w:rFonts w:eastAsia="Calibri"/>
                <w:sz w:val="24"/>
                <w:szCs w:val="24"/>
              </w:rPr>
              <w:t>.6.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A6A8D" w14:textId="77777777" w:rsidR="001B79B5" w:rsidRPr="00D755DB" w:rsidRDefault="001B79B5" w:rsidP="000B2F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Иные документы и материалы, которые необходимо учесть в качестве исходных данных для проектирования 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67FAF" w14:textId="77777777" w:rsidR="001B79B5" w:rsidRPr="00D755DB" w:rsidRDefault="001B79B5" w:rsidP="000B2F1A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1. Ситуационный план (М1:10000)</w:t>
            </w:r>
          </w:p>
          <w:p w14:paraId="284D3BF6" w14:textId="77777777" w:rsidR="001B79B5" w:rsidRPr="00D755DB" w:rsidRDefault="001B79B5" w:rsidP="000B2F1A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>2.Планировочная схема земельного участка (М1:1000)</w:t>
            </w:r>
          </w:p>
          <w:p w14:paraId="3602089C" w14:textId="77777777" w:rsidR="00CF0F0F" w:rsidRDefault="00CF0F0F" w:rsidP="00CF0F0F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3. Инженерные изыскания </w:t>
            </w:r>
          </w:p>
          <w:p w14:paraId="1EA9914E" w14:textId="4854AD46" w:rsidR="00DA0E4C" w:rsidRPr="00D755DB" w:rsidRDefault="00DA0E4C" w:rsidP="00CF0F0F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eastAsia="Calibri"/>
                <w:sz w:val="24"/>
                <w:szCs w:val="24"/>
              </w:rPr>
              <w:t>Брендбук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АО «</w:t>
            </w:r>
            <w:proofErr w:type="spellStart"/>
            <w:r>
              <w:rPr>
                <w:rFonts w:eastAsia="Calibri"/>
                <w:sz w:val="24"/>
                <w:szCs w:val="24"/>
              </w:rPr>
              <w:t>Саханефтегазсбыт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  <w:p w14:paraId="07112403" w14:textId="77777777" w:rsidR="00604D40" w:rsidRPr="00D755DB" w:rsidRDefault="00604D40" w:rsidP="000B2F1A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755D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7500A28A" w14:textId="77777777" w:rsidR="000D12EA" w:rsidRDefault="000D12EA"/>
    <w:sectPr w:rsidR="000D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BEA732" w16cex:dateUtc="2026-05-13T18:23:00Z"/>
  <w16cex:commentExtensible w16cex:durableId="6FB1618B" w16cex:dateUtc="2026-05-13T18:21:00Z"/>
  <w16cex:commentExtensible w16cex:durableId="7C0BA1EF" w16cex:dateUtc="2026-05-13T18:15:00Z"/>
  <w16cex:commentExtensible w16cex:durableId="266867A8" w16cex:dateUtc="2026-05-13T18:17:00Z"/>
  <w16cex:commentExtensible w16cex:durableId="16C1D635" w16cex:dateUtc="2026-05-13T18:45:00Z"/>
  <w16cex:commentExtensible w16cex:durableId="2D99080E" w16cex:dateUtc="2026-05-13T18:34:00Z"/>
  <w16cex:commentExtensible w16cex:durableId="280F9B77" w16cex:dateUtc="2026-05-13T18:39:00Z"/>
  <w16cex:commentExtensible w16cex:durableId="699B489A" w16cex:dateUtc="2026-05-13T18:49:00Z"/>
  <w16cex:commentExtensible w16cex:durableId="4AA16313" w16cex:dateUtc="2026-05-13T19:19:00Z"/>
  <w16cex:commentExtensible w16cex:durableId="3AA3C707" w16cex:dateUtc="2026-05-13T19:13:00Z"/>
  <w16cex:commentExtensible w16cex:durableId="0D2BBF79" w16cex:dateUtc="2026-05-13T19:23:00Z"/>
  <w16cex:commentExtensible w16cex:durableId="0D2391A2" w16cex:dateUtc="2026-05-13T19:24:00Z"/>
  <w16cex:commentExtensible w16cex:durableId="0430FC95" w16cex:dateUtc="2026-05-13T19:32:00Z"/>
  <w16cex:commentExtensible w16cex:durableId="28C1C4ED" w16cex:dateUtc="2026-05-13T19:33:00Z"/>
  <w16cex:commentExtensible w16cex:durableId="03426E80" w16cex:dateUtc="2026-05-13T19:36:00Z"/>
  <w16cex:commentExtensible w16cex:durableId="6DE055E1" w16cex:dateUtc="2026-05-13T19:37:00Z"/>
  <w16cex:commentExtensible w16cex:durableId="29C7DCBC" w16cex:dateUtc="2026-05-13T19:39:00Z"/>
  <w16cex:commentExtensible w16cex:durableId="6D4265B1" w16cex:dateUtc="2026-05-13T19:43:00Z"/>
  <w16cex:commentExtensible w16cex:durableId="4C366DF8" w16cex:dateUtc="2026-05-13T19:44:00Z"/>
  <w16cex:commentExtensible w16cex:durableId="2F8CF0A0" w16cex:dateUtc="2026-05-13T19:46:00Z"/>
  <w16cex:commentExtensible w16cex:durableId="41B441AC" w16cex:dateUtc="2026-05-13T19:56:00Z"/>
  <w16cex:commentExtensible w16cex:durableId="302960F7" w16cex:dateUtc="2026-05-13T19:56:00Z"/>
  <w16cex:commentExtensible w16cex:durableId="33E5D5D8" w16cex:dateUtc="2026-05-13T19:59:00Z"/>
  <w16cex:commentExtensible w16cex:durableId="1F08F8B6" w16cex:dateUtc="2026-05-13T20:01:00Z"/>
  <w16cex:commentExtensible w16cex:durableId="7D5C2DB3" w16cex:dateUtc="2026-05-13T20:19:00Z"/>
  <w16cex:commentExtensible w16cex:durableId="3D067B77" w16cex:dateUtc="2026-05-13T20:23:00Z"/>
  <w16cex:commentExtensible w16cex:durableId="420973A5" w16cex:dateUtc="2026-05-13T20:24:00Z"/>
  <w16cex:commentExtensible w16cex:durableId="515E23E0" w16cex:dateUtc="2026-05-13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E01910" w16cid:durableId="03BEA732"/>
  <w16cid:commentId w16cid:paraId="08519CF6" w16cid:durableId="6FB1618B"/>
  <w16cid:commentId w16cid:paraId="6D1A1618" w16cid:durableId="7C0BA1EF"/>
  <w16cid:commentId w16cid:paraId="2E910E67" w16cid:durableId="266867A8"/>
  <w16cid:commentId w16cid:paraId="71C75A8D" w16cid:durableId="16C1D635"/>
  <w16cid:commentId w16cid:paraId="428FA4BA" w16cid:durableId="2D99080E"/>
  <w16cid:commentId w16cid:paraId="45D58D1C" w16cid:durableId="280F9B77"/>
  <w16cid:commentId w16cid:paraId="273AE318" w16cid:durableId="699B489A"/>
  <w16cid:commentId w16cid:paraId="1AD6EC77" w16cid:durableId="4AA16313"/>
  <w16cid:commentId w16cid:paraId="604985EB" w16cid:durableId="3AA3C707"/>
  <w16cid:commentId w16cid:paraId="5B819A20" w16cid:durableId="0D2BBF79"/>
  <w16cid:commentId w16cid:paraId="597056EC" w16cid:durableId="0D2391A2"/>
  <w16cid:commentId w16cid:paraId="2A6F594D" w16cid:durableId="0430FC95"/>
  <w16cid:commentId w16cid:paraId="68D0CBDA" w16cid:durableId="28C1C4ED"/>
  <w16cid:commentId w16cid:paraId="534A1BD3" w16cid:durableId="03426E80"/>
  <w16cid:commentId w16cid:paraId="52D1EFCB" w16cid:durableId="6DE055E1"/>
  <w16cid:commentId w16cid:paraId="78E94CD3" w16cid:durableId="29C7DCBC"/>
  <w16cid:commentId w16cid:paraId="7A83CB64" w16cid:durableId="6D4265B1"/>
  <w16cid:commentId w16cid:paraId="0609303A" w16cid:durableId="4C366DF8"/>
  <w16cid:commentId w16cid:paraId="25AD16C5" w16cid:durableId="2F8CF0A0"/>
  <w16cid:commentId w16cid:paraId="18385C0F" w16cid:durableId="41B441AC"/>
  <w16cid:commentId w16cid:paraId="1ED49FFE" w16cid:durableId="302960F7"/>
  <w16cid:commentId w16cid:paraId="72BA515E" w16cid:durableId="33E5D5D8"/>
  <w16cid:commentId w16cid:paraId="28984835" w16cid:durableId="1F08F8B6"/>
  <w16cid:commentId w16cid:paraId="398B11A8" w16cid:durableId="7D5C2DB3"/>
  <w16cid:commentId w16cid:paraId="32B08C9C" w16cid:durableId="3D067B77"/>
  <w16cid:commentId w16cid:paraId="4F491981" w16cid:durableId="420973A5"/>
  <w16cid:commentId w16cid:paraId="5968F30E" w16cid:durableId="515E23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97006D14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A386E"/>
    <w:multiLevelType w:val="hybridMultilevel"/>
    <w:tmpl w:val="3DD2ED08"/>
    <w:lvl w:ilvl="0" w:tplc="FFE808AE">
      <w:start w:val="1"/>
      <w:numFmt w:val="decimal"/>
      <w:lvlText w:val="%1."/>
      <w:lvlJc w:val="left"/>
      <w:pPr>
        <w:ind w:left="1020" w:hanging="360"/>
      </w:pPr>
    </w:lvl>
    <w:lvl w:ilvl="1" w:tplc="5A586E06">
      <w:start w:val="1"/>
      <w:numFmt w:val="decimal"/>
      <w:lvlText w:val="%2."/>
      <w:lvlJc w:val="left"/>
      <w:pPr>
        <w:ind w:left="1020" w:hanging="360"/>
      </w:pPr>
    </w:lvl>
    <w:lvl w:ilvl="2" w:tplc="38C8BE16">
      <w:start w:val="1"/>
      <w:numFmt w:val="decimal"/>
      <w:lvlText w:val="%3."/>
      <w:lvlJc w:val="left"/>
      <w:pPr>
        <w:ind w:left="1020" w:hanging="360"/>
      </w:pPr>
    </w:lvl>
    <w:lvl w:ilvl="3" w:tplc="E154E818">
      <w:start w:val="1"/>
      <w:numFmt w:val="decimal"/>
      <w:lvlText w:val="%4."/>
      <w:lvlJc w:val="left"/>
      <w:pPr>
        <w:ind w:left="1020" w:hanging="360"/>
      </w:pPr>
    </w:lvl>
    <w:lvl w:ilvl="4" w:tplc="83AE0CA0">
      <w:start w:val="1"/>
      <w:numFmt w:val="decimal"/>
      <w:lvlText w:val="%5."/>
      <w:lvlJc w:val="left"/>
      <w:pPr>
        <w:ind w:left="1020" w:hanging="360"/>
      </w:pPr>
    </w:lvl>
    <w:lvl w:ilvl="5" w:tplc="BA108CC0">
      <w:start w:val="1"/>
      <w:numFmt w:val="decimal"/>
      <w:lvlText w:val="%6."/>
      <w:lvlJc w:val="left"/>
      <w:pPr>
        <w:ind w:left="1020" w:hanging="360"/>
      </w:pPr>
    </w:lvl>
    <w:lvl w:ilvl="6" w:tplc="33221E82">
      <w:start w:val="1"/>
      <w:numFmt w:val="decimal"/>
      <w:lvlText w:val="%7."/>
      <w:lvlJc w:val="left"/>
      <w:pPr>
        <w:ind w:left="1020" w:hanging="360"/>
      </w:pPr>
    </w:lvl>
    <w:lvl w:ilvl="7" w:tplc="AF805A52">
      <w:start w:val="1"/>
      <w:numFmt w:val="decimal"/>
      <w:lvlText w:val="%8."/>
      <w:lvlJc w:val="left"/>
      <w:pPr>
        <w:ind w:left="1020" w:hanging="360"/>
      </w:pPr>
    </w:lvl>
    <w:lvl w:ilvl="8" w:tplc="6E4E423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60B7F3A"/>
    <w:multiLevelType w:val="hybridMultilevel"/>
    <w:tmpl w:val="2B888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0028"/>
    <w:multiLevelType w:val="hybridMultilevel"/>
    <w:tmpl w:val="983A9080"/>
    <w:lvl w:ilvl="0" w:tplc="2A7EAAA4">
      <w:numFmt w:val="bullet"/>
      <w:lvlText w:val="—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57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4295"/>
    <w:multiLevelType w:val="hybridMultilevel"/>
    <w:tmpl w:val="43B84FC4"/>
    <w:lvl w:ilvl="0" w:tplc="5DB8BC1A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AC02231"/>
    <w:multiLevelType w:val="hybridMultilevel"/>
    <w:tmpl w:val="F50E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D5694"/>
    <w:multiLevelType w:val="hybridMultilevel"/>
    <w:tmpl w:val="67B60C38"/>
    <w:lvl w:ilvl="0" w:tplc="5DB8BC1A">
      <w:start w:val="1"/>
      <w:numFmt w:val="bullet"/>
      <w:lvlText w:val="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 w15:restartNumberingAfterBreak="0">
    <w:nsid w:val="0C96096D"/>
    <w:multiLevelType w:val="hybridMultilevel"/>
    <w:tmpl w:val="A6A69798"/>
    <w:lvl w:ilvl="0" w:tplc="5DB8B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52101"/>
    <w:multiLevelType w:val="hybridMultilevel"/>
    <w:tmpl w:val="AF9EF4AC"/>
    <w:lvl w:ilvl="0" w:tplc="0419000F">
      <w:start w:val="1"/>
      <w:numFmt w:val="decimal"/>
      <w:lvlText w:val="%1."/>
      <w:lvlJc w:val="left"/>
      <w:pPr>
        <w:ind w:left="977" w:hanging="360"/>
      </w:p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0F2D5BC7"/>
    <w:multiLevelType w:val="hybridMultilevel"/>
    <w:tmpl w:val="5016CDCA"/>
    <w:lvl w:ilvl="0" w:tplc="9F6CA084">
      <w:start w:val="1"/>
      <w:numFmt w:val="decimal"/>
      <w:lvlText w:val="%1."/>
      <w:lvlJc w:val="left"/>
      <w:pPr>
        <w:ind w:left="1009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0" w15:restartNumberingAfterBreak="0">
    <w:nsid w:val="0F9452FE"/>
    <w:multiLevelType w:val="hybridMultilevel"/>
    <w:tmpl w:val="A2261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0B3099"/>
    <w:multiLevelType w:val="hybridMultilevel"/>
    <w:tmpl w:val="B854268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16B961DA"/>
    <w:multiLevelType w:val="hybridMultilevel"/>
    <w:tmpl w:val="4C76D6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6D64026"/>
    <w:multiLevelType w:val="hybridMultilevel"/>
    <w:tmpl w:val="32147D34"/>
    <w:lvl w:ilvl="0" w:tplc="5DB8BC1A">
      <w:start w:val="1"/>
      <w:numFmt w:val="bullet"/>
      <w:lvlText w:val=""/>
      <w:lvlJc w:val="left"/>
      <w:pPr>
        <w:ind w:left="9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 w15:restartNumberingAfterBreak="0">
    <w:nsid w:val="170E357E"/>
    <w:multiLevelType w:val="hybridMultilevel"/>
    <w:tmpl w:val="9BE2C9F8"/>
    <w:lvl w:ilvl="0" w:tplc="9E965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15D6C"/>
    <w:multiLevelType w:val="hybridMultilevel"/>
    <w:tmpl w:val="7F2C4022"/>
    <w:lvl w:ilvl="0" w:tplc="5DB8BC1A">
      <w:start w:val="1"/>
      <w:numFmt w:val="bullet"/>
      <w:lvlText w:val="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6" w15:restartNumberingAfterBreak="0">
    <w:nsid w:val="199F1D9F"/>
    <w:multiLevelType w:val="hybridMultilevel"/>
    <w:tmpl w:val="2EFA8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75D8E"/>
    <w:multiLevelType w:val="hybridMultilevel"/>
    <w:tmpl w:val="B698826A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1C4E186D"/>
    <w:multiLevelType w:val="hybridMultilevel"/>
    <w:tmpl w:val="B538D30E"/>
    <w:lvl w:ilvl="0" w:tplc="6EC87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C7442F0"/>
    <w:multiLevelType w:val="hybridMultilevel"/>
    <w:tmpl w:val="9EA810AA"/>
    <w:lvl w:ilvl="0" w:tplc="E5801A64">
      <w:start w:val="1"/>
      <w:numFmt w:val="decimal"/>
      <w:lvlText w:val="5.%1"/>
      <w:lvlJc w:val="left"/>
      <w:pPr>
        <w:ind w:left="10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0" w15:restartNumberingAfterBreak="0">
    <w:nsid w:val="21C4086A"/>
    <w:multiLevelType w:val="multilevel"/>
    <w:tmpl w:val="B58E7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1F452C9"/>
    <w:multiLevelType w:val="hybridMultilevel"/>
    <w:tmpl w:val="CAAC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D7A3F"/>
    <w:multiLevelType w:val="hybridMultilevel"/>
    <w:tmpl w:val="1FB27336"/>
    <w:lvl w:ilvl="0" w:tplc="2134293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3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E6185"/>
    <w:multiLevelType w:val="multilevel"/>
    <w:tmpl w:val="B4A82C9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2E8C6034"/>
    <w:multiLevelType w:val="hybridMultilevel"/>
    <w:tmpl w:val="EE024DF6"/>
    <w:lvl w:ilvl="0" w:tplc="5DB8BC1A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5" w15:restartNumberingAfterBreak="0">
    <w:nsid w:val="322E5220"/>
    <w:multiLevelType w:val="hybridMultilevel"/>
    <w:tmpl w:val="5F12BDFC"/>
    <w:lvl w:ilvl="0" w:tplc="160296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F5CDA"/>
    <w:multiLevelType w:val="hybridMultilevel"/>
    <w:tmpl w:val="99E8E5E8"/>
    <w:lvl w:ilvl="0" w:tplc="01AA0EA0">
      <w:start w:val="1"/>
      <w:numFmt w:val="decimal"/>
      <w:lvlText w:val="%1."/>
      <w:lvlJc w:val="left"/>
      <w:pPr>
        <w:ind w:left="753" w:hanging="360"/>
      </w:pPr>
      <w:rPr>
        <w:color w:val="auto"/>
      </w:rPr>
    </w:lvl>
    <w:lvl w:ilvl="1" w:tplc="9E96571C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 w15:restartNumberingAfterBreak="0">
    <w:nsid w:val="38EE513B"/>
    <w:multiLevelType w:val="hybridMultilevel"/>
    <w:tmpl w:val="2F122E82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8" w15:restartNumberingAfterBreak="0">
    <w:nsid w:val="3C11160A"/>
    <w:multiLevelType w:val="hybridMultilevel"/>
    <w:tmpl w:val="5F12BDFC"/>
    <w:lvl w:ilvl="0" w:tplc="160296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B1B4D"/>
    <w:multiLevelType w:val="hybridMultilevel"/>
    <w:tmpl w:val="A15A81B4"/>
    <w:lvl w:ilvl="0" w:tplc="F3E65A84">
      <w:start w:val="1"/>
      <w:numFmt w:val="decimal"/>
      <w:pStyle w:val="ListNum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sz w:val="22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74E3386"/>
    <w:multiLevelType w:val="hybridMultilevel"/>
    <w:tmpl w:val="8E9EA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97107"/>
    <w:multiLevelType w:val="hybridMultilevel"/>
    <w:tmpl w:val="C8F05D30"/>
    <w:lvl w:ilvl="0" w:tplc="74405CD6">
      <w:start w:val="1"/>
      <w:numFmt w:val="decimal"/>
      <w:lvlText w:val="%1."/>
      <w:lvlJc w:val="left"/>
      <w:pPr>
        <w:ind w:left="1020" w:hanging="360"/>
      </w:pPr>
    </w:lvl>
    <w:lvl w:ilvl="1" w:tplc="E34A14B0">
      <w:start w:val="1"/>
      <w:numFmt w:val="decimal"/>
      <w:lvlText w:val="%2."/>
      <w:lvlJc w:val="left"/>
      <w:pPr>
        <w:ind w:left="1020" w:hanging="360"/>
      </w:pPr>
    </w:lvl>
    <w:lvl w:ilvl="2" w:tplc="E99800CE">
      <w:start w:val="1"/>
      <w:numFmt w:val="decimal"/>
      <w:lvlText w:val="%3."/>
      <w:lvlJc w:val="left"/>
      <w:pPr>
        <w:ind w:left="1020" w:hanging="360"/>
      </w:pPr>
    </w:lvl>
    <w:lvl w:ilvl="3" w:tplc="174AF48C">
      <w:start w:val="1"/>
      <w:numFmt w:val="decimal"/>
      <w:lvlText w:val="%4."/>
      <w:lvlJc w:val="left"/>
      <w:pPr>
        <w:ind w:left="1020" w:hanging="360"/>
      </w:pPr>
    </w:lvl>
    <w:lvl w:ilvl="4" w:tplc="641AAE70">
      <w:start w:val="1"/>
      <w:numFmt w:val="decimal"/>
      <w:lvlText w:val="%5."/>
      <w:lvlJc w:val="left"/>
      <w:pPr>
        <w:ind w:left="1020" w:hanging="360"/>
      </w:pPr>
    </w:lvl>
    <w:lvl w:ilvl="5" w:tplc="A064ACF2">
      <w:start w:val="1"/>
      <w:numFmt w:val="decimal"/>
      <w:lvlText w:val="%6."/>
      <w:lvlJc w:val="left"/>
      <w:pPr>
        <w:ind w:left="1020" w:hanging="360"/>
      </w:pPr>
    </w:lvl>
    <w:lvl w:ilvl="6" w:tplc="5B22A6D2">
      <w:start w:val="1"/>
      <w:numFmt w:val="decimal"/>
      <w:lvlText w:val="%7."/>
      <w:lvlJc w:val="left"/>
      <w:pPr>
        <w:ind w:left="1020" w:hanging="360"/>
      </w:pPr>
    </w:lvl>
    <w:lvl w:ilvl="7" w:tplc="4B684570">
      <w:start w:val="1"/>
      <w:numFmt w:val="decimal"/>
      <w:lvlText w:val="%8."/>
      <w:lvlJc w:val="left"/>
      <w:pPr>
        <w:ind w:left="1020" w:hanging="360"/>
      </w:pPr>
    </w:lvl>
    <w:lvl w:ilvl="8" w:tplc="58F8AF02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7EF5743"/>
    <w:multiLevelType w:val="hybridMultilevel"/>
    <w:tmpl w:val="693C9812"/>
    <w:lvl w:ilvl="0" w:tplc="68FE74F2">
      <w:start w:val="1"/>
      <w:numFmt w:val="decimal"/>
      <w:lvlText w:val="%1."/>
      <w:lvlJc w:val="left"/>
      <w:pPr>
        <w:ind w:left="7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4" w15:restartNumberingAfterBreak="0">
    <w:nsid w:val="4D1A3509"/>
    <w:multiLevelType w:val="hybridMultilevel"/>
    <w:tmpl w:val="5F12BDFC"/>
    <w:lvl w:ilvl="0" w:tplc="160296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91287"/>
    <w:multiLevelType w:val="hybridMultilevel"/>
    <w:tmpl w:val="B060E976"/>
    <w:lvl w:ilvl="0" w:tplc="5DB8BC1A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6" w15:restartNumberingAfterBreak="0">
    <w:nsid w:val="510904AA"/>
    <w:multiLevelType w:val="hybridMultilevel"/>
    <w:tmpl w:val="350A4DD4"/>
    <w:lvl w:ilvl="0" w:tplc="2134293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3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0A450D"/>
    <w:multiLevelType w:val="hybridMultilevel"/>
    <w:tmpl w:val="8820A700"/>
    <w:lvl w:ilvl="0" w:tplc="0419000F">
      <w:start w:val="1"/>
      <w:numFmt w:val="decimal"/>
      <w:lvlText w:val="%1."/>
      <w:lvlJc w:val="left"/>
      <w:pPr>
        <w:ind w:left="1216" w:hanging="360"/>
      </w:p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8" w15:restartNumberingAfterBreak="0">
    <w:nsid w:val="53F770BD"/>
    <w:multiLevelType w:val="hybridMultilevel"/>
    <w:tmpl w:val="55D8A496"/>
    <w:lvl w:ilvl="0" w:tplc="01AA0EA0">
      <w:start w:val="1"/>
      <w:numFmt w:val="decimal"/>
      <w:lvlText w:val="%1."/>
      <w:lvlJc w:val="left"/>
      <w:pPr>
        <w:ind w:left="753" w:hanging="360"/>
      </w:pPr>
      <w:rPr>
        <w:color w:val="auto"/>
      </w:rPr>
    </w:lvl>
    <w:lvl w:ilvl="1" w:tplc="9E96571C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9" w15:restartNumberingAfterBreak="0">
    <w:nsid w:val="55EB6358"/>
    <w:multiLevelType w:val="hybridMultilevel"/>
    <w:tmpl w:val="FE189010"/>
    <w:lvl w:ilvl="0" w:tplc="01AA0E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01012C"/>
    <w:multiLevelType w:val="hybridMultilevel"/>
    <w:tmpl w:val="3C0866EC"/>
    <w:lvl w:ilvl="0" w:tplc="CD085F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42422"/>
    <w:multiLevelType w:val="hybridMultilevel"/>
    <w:tmpl w:val="93C6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A26A59"/>
    <w:multiLevelType w:val="hybridMultilevel"/>
    <w:tmpl w:val="40E0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C6B72"/>
    <w:multiLevelType w:val="hybridMultilevel"/>
    <w:tmpl w:val="93FA7796"/>
    <w:lvl w:ilvl="0" w:tplc="10B4049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028DE"/>
    <w:multiLevelType w:val="hybridMultilevel"/>
    <w:tmpl w:val="6E7032B2"/>
    <w:lvl w:ilvl="0" w:tplc="C11270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5" w15:restartNumberingAfterBreak="0">
    <w:nsid w:val="6A2C62D9"/>
    <w:multiLevelType w:val="hybridMultilevel"/>
    <w:tmpl w:val="C27CAE2A"/>
    <w:lvl w:ilvl="0" w:tplc="5DB8BC1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 w15:restartNumberingAfterBreak="0">
    <w:nsid w:val="6B696D24"/>
    <w:multiLevelType w:val="multilevel"/>
    <w:tmpl w:val="9AE81E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24" w:hanging="1800"/>
      </w:pPr>
      <w:rPr>
        <w:rFonts w:hint="default"/>
      </w:rPr>
    </w:lvl>
  </w:abstractNum>
  <w:abstractNum w:abstractNumId="47" w15:restartNumberingAfterBreak="0">
    <w:nsid w:val="6C584BA0"/>
    <w:multiLevelType w:val="hybridMultilevel"/>
    <w:tmpl w:val="0700E7CA"/>
    <w:lvl w:ilvl="0" w:tplc="CAACB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5C1E4B"/>
    <w:multiLevelType w:val="hybridMultilevel"/>
    <w:tmpl w:val="B538D30E"/>
    <w:lvl w:ilvl="0" w:tplc="6EC87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980E0B"/>
    <w:multiLevelType w:val="hybridMultilevel"/>
    <w:tmpl w:val="E996E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030385"/>
    <w:multiLevelType w:val="hybridMultilevel"/>
    <w:tmpl w:val="5906CDE4"/>
    <w:lvl w:ilvl="0" w:tplc="5DB8BC1A">
      <w:start w:val="1"/>
      <w:numFmt w:val="bullet"/>
      <w:lvlText w:val=""/>
      <w:lvlJc w:val="left"/>
      <w:pPr>
        <w:ind w:left="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1" w15:restartNumberingAfterBreak="0">
    <w:nsid w:val="72F03E2D"/>
    <w:multiLevelType w:val="hybridMultilevel"/>
    <w:tmpl w:val="ECE834EE"/>
    <w:lvl w:ilvl="0" w:tplc="C53C40DE">
      <w:start w:val="1"/>
      <w:numFmt w:val="bullet"/>
      <w:lvlText w:val="-"/>
      <w:lvlJc w:val="left"/>
      <w:pPr>
        <w:ind w:left="2940" w:hanging="360"/>
      </w:pPr>
      <w:rPr>
        <w:rFonts w:ascii="Sylfaen" w:hAnsi="Sylfaen" w:hint="default"/>
      </w:rPr>
    </w:lvl>
    <w:lvl w:ilvl="1" w:tplc="01A0D42A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F1B69A0C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3D00A0AE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A476E490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E5E64F98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D8E8582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40985210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9CA62174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52" w15:restartNumberingAfterBreak="0">
    <w:nsid w:val="74676BF9"/>
    <w:multiLevelType w:val="hybridMultilevel"/>
    <w:tmpl w:val="5016CDCA"/>
    <w:lvl w:ilvl="0" w:tplc="9F6CA084">
      <w:start w:val="1"/>
      <w:numFmt w:val="decimal"/>
      <w:lvlText w:val="%1."/>
      <w:lvlJc w:val="left"/>
      <w:pPr>
        <w:ind w:left="1009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3" w15:restartNumberingAfterBreak="0">
    <w:nsid w:val="75895663"/>
    <w:multiLevelType w:val="hybridMultilevel"/>
    <w:tmpl w:val="9DBCD862"/>
    <w:lvl w:ilvl="0" w:tplc="09C65448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4" w15:restartNumberingAfterBreak="0">
    <w:nsid w:val="763E7B6C"/>
    <w:multiLevelType w:val="hybridMultilevel"/>
    <w:tmpl w:val="64A21D12"/>
    <w:lvl w:ilvl="0" w:tplc="8DF6A11C">
      <w:start w:val="1"/>
      <w:numFmt w:val="decimal"/>
      <w:lvlText w:val="%1."/>
      <w:lvlJc w:val="left"/>
      <w:pPr>
        <w:ind w:left="1020" w:hanging="360"/>
      </w:pPr>
    </w:lvl>
    <w:lvl w:ilvl="1" w:tplc="39B8A698">
      <w:start w:val="1"/>
      <w:numFmt w:val="decimal"/>
      <w:lvlText w:val="%2."/>
      <w:lvlJc w:val="left"/>
      <w:pPr>
        <w:ind w:left="1020" w:hanging="360"/>
      </w:pPr>
    </w:lvl>
    <w:lvl w:ilvl="2" w:tplc="AE488580">
      <w:start w:val="1"/>
      <w:numFmt w:val="decimal"/>
      <w:lvlText w:val="%3."/>
      <w:lvlJc w:val="left"/>
      <w:pPr>
        <w:ind w:left="1020" w:hanging="360"/>
      </w:pPr>
    </w:lvl>
    <w:lvl w:ilvl="3" w:tplc="173A6090">
      <w:start w:val="1"/>
      <w:numFmt w:val="decimal"/>
      <w:lvlText w:val="%4."/>
      <w:lvlJc w:val="left"/>
      <w:pPr>
        <w:ind w:left="1020" w:hanging="360"/>
      </w:pPr>
    </w:lvl>
    <w:lvl w:ilvl="4" w:tplc="0B96ED5A">
      <w:start w:val="1"/>
      <w:numFmt w:val="decimal"/>
      <w:lvlText w:val="%5."/>
      <w:lvlJc w:val="left"/>
      <w:pPr>
        <w:ind w:left="1020" w:hanging="360"/>
      </w:pPr>
    </w:lvl>
    <w:lvl w:ilvl="5" w:tplc="38A44200">
      <w:start w:val="1"/>
      <w:numFmt w:val="decimal"/>
      <w:lvlText w:val="%6."/>
      <w:lvlJc w:val="left"/>
      <w:pPr>
        <w:ind w:left="1020" w:hanging="360"/>
      </w:pPr>
    </w:lvl>
    <w:lvl w:ilvl="6" w:tplc="8BB2B6E6">
      <w:start w:val="1"/>
      <w:numFmt w:val="decimal"/>
      <w:lvlText w:val="%7."/>
      <w:lvlJc w:val="left"/>
      <w:pPr>
        <w:ind w:left="1020" w:hanging="360"/>
      </w:pPr>
    </w:lvl>
    <w:lvl w:ilvl="7" w:tplc="05784712">
      <w:start w:val="1"/>
      <w:numFmt w:val="decimal"/>
      <w:lvlText w:val="%8."/>
      <w:lvlJc w:val="left"/>
      <w:pPr>
        <w:ind w:left="1020" w:hanging="360"/>
      </w:pPr>
    </w:lvl>
    <w:lvl w:ilvl="8" w:tplc="06D44278">
      <w:start w:val="1"/>
      <w:numFmt w:val="decimal"/>
      <w:lvlText w:val="%9."/>
      <w:lvlJc w:val="left"/>
      <w:pPr>
        <w:ind w:left="1020" w:hanging="360"/>
      </w:pPr>
    </w:lvl>
  </w:abstractNum>
  <w:abstractNum w:abstractNumId="55" w15:restartNumberingAfterBreak="0">
    <w:nsid w:val="7A5146B2"/>
    <w:multiLevelType w:val="hybridMultilevel"/>
    <w:tmpl w:val="B854268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6" w15:restartNumberingAfterBreak="0">
    <w:nsid w:val="7A7A5E5A"/>
    <w:multiLevelType w:val="hybridMultilevel"/>
    <w:tmpl w:val="CA84DD5C"/>
    <w:lvl w:ilvl="0" w:tplc="9E96571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7" w15:restartNumberingAfterBreak="0">
    <w:nsid w:val="7B9C6843"/>
    <w:multiLevelType w:val="hybridMultilevel"/>
    <w:tmpl w:val="295AAC28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58" w15:restartNumberingAfterBreak="0">
    <w:nsid w:val="7ED805F9"/>
    <w:multiLevelType w:val="hybridMultilevel"/>
    <w:tmpl w:val="5F12BDFC"/>
    <w:lvl w:ilvl="0" w:tplc="160296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5"/>
  </w:num>
  <w:num w:numId="4">
    <w:abstractNumId w:val="0"/>
  </w:num>
  <w:num w:numId="5">
    <w:abstractNumId w:val="33"/>
  </w:num>
  <w:num w:numId="6">
    <w:abstractNumId w:val="13"/>
  </w:num>
  <w:num w:numId="7">
    <w:abstractNumId w:val="17"/>
  </w:num>
  <w:num w:numId="8">
    <w:abstractNumId w:val="37"/>
  </w:num>
  <w:num w:numId="9">
    <w:abstractNumId w:val="6"/>
  </w:num>
  <w:num w:numId="10">
    <w:abstractNumId w:val="9"/>
  </w:num>
  <w:num w:numId="11">
    <w:abstractNumId w:val="10"/>
  </w:num>
  <w:num w:numId="12">
    <w:abstractNumId w:val="40"/>
  </w:num>
  <w:num w:numId="13">
    <w:abstractNumId w:val="2"/>
  </w:num>
  <w:num w:numId="14">
    <w:abstractNumId w:val="16"/>
  </w:num>
  <w:num w:numId="15">
    <w:abstractNumId w:val="41"/>
  </w:num>
  <w:num w:numId="16">
    <w:abstractNumId w:val="38"/>
  </w:num>
  <w:num w:numId="17">
    <w:abstractNumId w:val="26"/>
  </w:num>
  <w:num w:numId="18">
    <w:abstractNumId w:val="21"/>
  </w:num>
  <w:num w:numId="19">
    <w:abstractNumId w:val="45"/>
  </w:num>
  <w:num w:numId="20">
    <w:abstractNumId w:val="42"/>
  </w:num>
  <w:num w:numId="21">
    <w:abstractNumId w:val="8"/>
  </w:num>
  <w:num w:numId="22">
    <w:abstractNumId w:val="50"/>
  </w:num>
  <w:num w:numId="23">
    <w:abstractNumId w:val="14"/>
  </w:num>
  <w:num w:numId="24">
    <w:abstractNumId w:val="12"/>
  </w:num>
  <w:num w:numId="25">
    <w:abstractNumId w:val="52"/>
  </w:num>
  <w:num w:numId="26">
    <w:abstractNumId w:val="48"/>
  </w:num>
  <w:num w:numId="27">
    <w:abstractNumId w:val="39"/>
  </w:num>
  <w:num w:numId="28">
    <w:abstractNumId w:val="24"/>
  </w:num>
  <w:num w:numId="29">
    <w:abstractNumId w:val="7"/>
  </w:num>
  <w:num w:numId="30">
    <w:abstractNumId w:val="34"/>
  </w:num>
  <w:num w:numId="31">
    <w:abstractNumId w:val="47"/>
  </w:num>
  <w:num w:numId="32">
    <w:abstractNumId w:val="4"/>
  </w:num>
  <w:num w:numId="33">
    <w:abstractNumId w:val="56"/>
  </w:num>
  <w:num w:numId="34">
    <w:abstractNumId w:val="27"/>
  </w:num>
  <w:num w:numId="35">
    <w:abstractNumId w:val="28"/>
  </w:num>
  <w:num w:numId="36">
    <w:abstractNumId w:val="53"/>
  </w:num>
  <w:num w:numId="37">
    <w:abstractNumId w:val="25"/>
  </w:num>
  <w:num w:numId="38">
    <w:abstractNumId w:val="55"/>
  </w:num>
  <w:num w:numId="39">
    <w:abstractNumId w:val="11"/>
  </w:num>
  <w:num w:numId="40">
    <w:abstractNumId w:val="58"/>
  </w:num>
  <w:num w:numId="41">
    <w:abstractNumId w:val="57"/>
  </w:num>
  <w:num w:numId="42">
    <w:abstractNumId w:val="31"/>
  </w:num>
  <w:num w:numId="43">
    <w:abstractNumId w:val="19"/>
  </w:num>
  <w:num w:numId="44">
    <w:abstractNumId w:val="20"/>
  </w:num>
  <w:num w:numId="45">
    <w:abstractNumId w:val="46"/>
  </w:num>
  <w:num w:numId="46">
    <w:abstractNumId w:val="44"/>
  </w:num>
  <w:num w:numId="47">
    <w:abstractNumId w:val="36"/>
  </w:num>
  <w:num w:numId="48">
    <w:abstractNumId w:val="22"/>
  </w:num>
  <w:num w:numId="49">
    <w:abstractNumId w:val="49"/>
  </w:num>
  <w:num w:numId="50">
    <w:abstractNumId w:val="3"/>
  </w:num>
  <w:num w:numId="51">
    <w:abstractNumId w:val="32"/>
  </w:num>
  <w:num w:numId="52">
    <w:abstractNumId w:val="1"/>
  </w:num>
  <w:num w:numId="53">
    <w:abstractNumId w:val="54"/>
  </w:num>
  <w:num w:numId="54">
    <w:abstractNumId w:val="30"/>
  </w:num>
  <w:num w:numId="55">
    <w:abstractNumId w:val="5"/>
  </w:num>
  <w:num w:numId="56">
    <w:abstractNumId w:val="23"/>
  </w:num>
  <w:num w:numId="57">
    <w:abstractNumId w:val="29"/>
  </w:num>
  <w:num w:numId="58">
    <w:abstractNumId w:val="43"/>
  </w:num>
  <w:num w:numId="59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E0"/>
    <w:rsid w:val="00012A36"/>
    <w:rsid w:val="000B2F1A"/>
    <w:rsid w:val="000D12EA"/>
    <w:rsid w:val="000D7715"/>
    <w:rsid w:val="000E1FC7"/>
    <w:rsid w:val="001871E0"/>
    <w:rsid w:val="001B79B5"/>
    <w:rsid w:val="002E3E87"/>
    <w:rsid w:val="003346DC"/>
    <w:rsid w:val="003E5BF8"/>
    <w:rsid w:val="004542EB"/>
    <w:rsid w:val="00472106"/>
    <w:rsid w:val="004752E3"/>
    <w:rsid w:val="004825B3"/>
    <w:rsid w:val="005D5ADC"/>
    <w:rsid w:val="00604D40"/>
    <w:rsid w:val="00621CA6"/>
    <w:rsid w:val="006B24E1"/>
    <w:rsid w:val="006F305F"/>
    <w:rsid w:val="00715ACC"/>
    <w:rsid w:val="007437EB"/>
    <w:rsid w:val="007523EA"/>
    <w:rsid w:val="00752A0B"/>
    <w:rsid w:val="007B5EFB"/>
    <w:rsid w:val="00807402"/>
    <w:rsid w:val="0082379B"/>
    <w:rsid w:val="008459C9"/>
    <w:rsid w:val="008B6A31"/>
    <w:rsid w:val="0098488F"/>
    <w:rsid w:val="00984D99"/>
    <w:rsid w:val="009A527C"/>
    <w:rsid w:val="009C37D6"/>
    <w:rsid w:val="00A66792"/>
    <w:rsid w:val="00A84515"/>
    <w:rsid w:val="00A91F1E"/>
    <w:rsid w:val="00A94BA8"/>
    <w:rsid w:val="00AD7E75"/>
    <w:rsid w:val="00B462F7"/>
    <w:rsid w:val="00B57D3A"/>
    <w:rsid w:val="00B64110"/>
    <w:rsid w:val="00B864CB"/>
    <w:rsid w:val="00BC699E"/>
    <w:rsid w:val="00C32FCF"/>
    <w:rsid w:val="00C72B05"/>
    <w:rsid w:val="00CF0F0F"/>
    <w:rsid w:val="00D5331C"/>
    <w:rsid w:val="00D755DB"/>
    <w:rsid w:val="00DA0E4C"/>
    <w:rsid w:val="00E26111"/>
    <w:rsid w:val="00E616AD"/>
    <w:rsid w:val="00E64E4E"/>
    <w:rsid w:val="00E73F62"/>
    <w:rsid w:val="00E84029"/>
    <w:rsid w:val="00E8664D"/>
    <w:rsid w:val="00F111B8"/>
    <w:rsid w:val="00F3070C"/>
    <w:rsid w:val="00F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5669"/>
  <w15:chartTrackingRefBased/>
  <w15:docId w15:val="{3C4274E7-2EC5-4A0F-8E50-1BB776BF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B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uiPriority w:val="9"/>
    <w:qFormat/>
    <w:rsid w:val="001B79B5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jc w:val="left"/>
      <w:outlineLvl w:val="0"/>
    </w:pPr>
    <w:rPr>
      <w:rFonts w:ascii="Arial" w:hAnsi="Arial" w:cs="Arial"/>
      <w:b/>
      <w:bCs/>
      <w:kern w:val="28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rsid w:val="00A94BA8"/>
    <w:pPr>
      <w:keepNext/>
      <w:numPr>
        <w:ilvl w:val="2"/>
        <w:numId w:val="54"/>
      </w:numPr>
      <w:suppressAutoHyphens/>
      <w:spacing w:before="120" w:after="120" w:line="240" w:lineRule="auto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A94BA8"/>
    <w:pPr>
      <w:keepNext/>
      <w:numPr>
        <w:ilvl w:val="3"/>
        <w:numId w:val="54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B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uiPriority w:val="9"/>
    <w:rsid w:val="001B79B5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a3">
    <w:name w:val="footer"/>
    <w:aliases w:val=" Знак, Знак3"/>
    <w:basedOn w:val="a"/>
    <w:link w:val="a4"/>
    <w:qFormat/>
    <w:rsid w:val="001B79B5"/>
    <w:pPr>
      <w:tabs>
        <w:tab w:val="center" w:pos="4253"/>
        <w:tab w:val="right" w:pos="9356"/>
      </w:tabs>
      <w:spacing w:line="240" w:lineRule="auto"/>
      <w:ind w:firstLine="0"/>
    </w:pPr>
    <w:rPr>
      <w:sz w:val="20"/>
      <w:szCs w:val="20"/>
    </w:rPr>
  </w:style>
  <w:style w:type="character" w:customStyle="1" w:styleId="a4">
    <w:name w:val="Нижний колонтитул Знак"/>
    <w:aliases w:val=" Знак Знак, Знак3 Знак"/>
    <w:basedOn w:val="a0"/>
    <w:link w:val="a3"/>
    <w:rsid w:val="001B79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1B79B5"/>
    <w:rPr>
      <w:rFonts w:cs="Times New Roman"/>
      <w:color w:val="0000FF"/>
      <w:u w:val="single"/>
    </w:rPr>
  </w:style>
  <w:style w:type="paragraph" w:styleId="a6">
    <w:name w:val="List Paragraph"/>
    <w:aliases w:val="СТ,Bullet List,FooterText,numbered,Paragraphe de liste1,lp1,Абзац списка2,Абзац2,Абзац 2,Заговок Марина,Булет 1,Bullet Number,Нумерованый список,lp11,List Paragraph11,Bullet 1,Use Case List Paragraph,Bullet_IRAO,List Paragraph"/>
    <w:basedOn w:val="a"/>
    <w:link w:val="a7"/>
    <w:uiPriority w:val="34"/>
    <w:qFormat/>
    <w:rsid w:val="001B79B5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Arial" w:hAnsi="Arial" w:cs="Arial"/>
      <w:sz w:val="20"/>
      <w:szCs w:val="20"/>
    </w:rPr>
  </w:style>
  <w:style w:type="paragraph" w:styleId="a8">
    <w:name w:val="Normal (Web)"/>
    <w:aliases w:val="Обычный (Web),Обычный (веб) Знак Знак,Обычный (Web) Знак Знак Знак"/>
    <w:basedOn w:val="a"/>
    <w:link w:val="a9"/>
    <w:uiPriority w:val="99"/>
    <w:qFormat/>
    <w:rsid w:val="001B79B5"/>
    <w:pPr>
      <w:spacing w:line="240" w:lineRule="auto"/>
      <w:ind w:firstLine="0"/>
      <w:jc w:val="left"/>
    </w:pPr>
    <w:rPr>
      <w:rFonts w:ascii="Calibri" w:eastAsia="Calibri" w:hAnsi="Calibri"/>
      <w:sz w:val="24"/>
      <w:szCs w:val="20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"/>
    <w:link w:val="a8"/>
    <w:uiPriority w:val="99"/>
    <w:locked/>
    <w:rsid w:val="001B79B5"/>
    <w:rPr>
      <w:rFonts w:ascii="Calibri" w:eastAsia="Calibri" w:hAnsi="Calibri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1B79B5"/>
    <w:rPr>
      <w:b/>
      <w:bCs/>
    </w:rPr>
  </w:style>
  <w:style w:type="character" w:customStyle="1" w:styleId="a7">
    <w:name w:val="Абзац списка Знак"/>
    <w:aliases w:val="СТ Знак,Bullet List Знак,FooterText Знак,numbered Знак,Paragraphe de liste1 Знак,lp1 Знак,Абзац списка2 Знак,Абзац2 Знак,Абзац 2 Знак,Заговок Марина Знак,Булет 1 Знак,Bullet Number Знак,Нумерованый список Знак,lp11 Знак,Bullet 1 Знак"/>
    <w:link w:val="a6"/>
    <w:uiPriority w:val="34"/>
    <w:qFormat/>
    <w:rsid w:val="001B79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0"/>
    <w:rsid w:val="001B79B5"/>
  </w:style>
  <w:style w:type="character" w:styleId="ab">
    <w:name w:val="annotation reference"/>
    <w:basedOn w:val="a0"/>
    <w:uiPriority w:val="99"/>
    <w:semiHidden/>
    <w:unhideWhenUsed/>
    <w:rsid w:val="007437E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37E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43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37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37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B2F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F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B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4BA8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94BA8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customStyle="1" w:styleId="ListNum">
    <w:name w:val="ListNum"/>
    <w:basedOn w:val="a"/>
    <w:rsid w:val="00A94BA8"/>
    <w:pPr>
      <w:numPr>
        <w:numId w:val="57"/>
      </w:numPr>
      <w:tabs>
        <w:tab w:val="left" w:pos="284"/>
      </w:tabs>
      <w:spacing w:before="60" w:line="240" w:lineRule="auto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984&amp;dst=100227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4984&amp;dst=100227&amp;demo=1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4984&amp;dst=100227&amp;dem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573264122" TargetMode="Externa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4984&amp;dst=100227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4815</Words>
  <Characters>27447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Босикова Анна Федоровна</dc:creator>
  <cp:keywords/>
  <dc:description/>
  <cp:lastModifiedBy>Голокова Елена Владимировна</cp:lastModifiedBy>
  <cp:revision>4</cp:revision>
  <dcterms:created xsi:type="dcterms:W3CDTF">2026-05-15T06:28:00Z</dcterms:created>
  <dcterms:modified xsi:type="dcterms:W3CDTF">2026-05-22T03:08:00Z</dcterms:modified>
</cp:coreProperties>
</file>